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9AF" w:rsidRPr="007B09AF" w:rsidRDefault="007B09AF" w:rsidP="007B09AF">
      <w:pPr>
        <w:widowControl/>
        <w:jc w:val="left"/>
        <w:rPr>
          <w:rFonts w:asciiTheme="majorHAnsi" w:eastAsia="Times New Roman" w:hAnsiTheme="majorHAnsi" w:cs="Times New Roman"/>
          <w:b/>
          <w:szCs w:val="21"/>
        </w:rPr>
        <w:sectPr w:rsidR="007B09AF" w:rsidRPr="007B09AF">
          <w:pgSz w:w="11906" w:h="16838"/>
          <w:pgMar w:top="1985" w:right="1701" w:bottom="1701" w:left="1701" w:header="851" w:footer="992" w:gutter="0"/>
          <w:cols w:space="425"/>
          <w:docGrid w:type="lines" w:linePitch="360"/>
        </w:sectPr>
      </w:pPr>
    </w:p>
    <w:p w:rsidR="007B09AF" w:rsidRPr="00514DB3" w:rsidRDefault="007B09AF" w:rsidP="007B09AF">
      <w:pPr>
        <w:widowControl/>
        <w:jc w:val="center"/>
        <w:rPr>
          <w:rFonts w:ascii="ＭＳ ゴシック" w:eastAsia="ＭＳ ゴシック" w:hAnsi="ＭＳ ゴシック" w:cs="Times New Roman"/>
          <w:b/>
          <w:sz w:val="24"/>
          <w:szCs w:val="21"/>
        </w:rPr>
      </w:pPr>
      <w:r w:rsidRPr="00514DB3">
        <w:rPr>
          <w:rFonts w:ascii="ＭＳ ゴシック" w:eastAsia="ＭＳ ゴシック" w:hAnsi="ＭＳ ゴシック" w:cs="Times New Roman"/>
          <w:b/>
          <w:sz w:val="24"/>
          <w:szCs w:val="21"/>
        </w:rPr>
        <w:t>千葉市役所</w:t>
      </w:r>
      <w:r w:rsidRPr="00514DB3">
        <w:rPr>
          <w:rFonts w:ascii="ＭＳ ゴシック" w:eastAsia="ＭＳ ゴシック" w:hAnsi="ＭＳ ゴシック" w:cs="ＭＳ 明朝" w:hint="eastAsia"/>
          <w:b/>
          <w:sz w:val="24"/>
          <w:szCs w:val="21"/>
        </w:rPr>
        <w:t>本庁舎駐車場管理運営</w:t>
      </w:r>
    </w:p>
    <w:p w:rsidR="007B09AF" w:rsidRPr="007B09AF" w:rsidRDefault="007B09AF" w:rsidP="007B09AF">
      <w:pPr>
        <w:widowControl/>
        <w:jc w:val="center"/>
        <w:rPr>
          <w:rFonts w:asciiTheme="majorHAnsi" w:eastAsia="Times New Roman" w:hAnsiTheme="majorHAnsi" w:cs="Times New Roman"/>
          <w:b/>
          <w:szCs w:val="21"/>
        </w:rPr>
      </w:pPr>
      <w:r w:rsidRPr="00514DB3">
        <w:rPr>
          <w:rFonts w:ascii="ＭＳ ゴシック" w:eastAsia="ＭＳ ゴシック" w:hAnsi="ＭＳ ゴシック" w:cs="Times New Roman"/>
          <w:b/>
          <w:sz w:val="24"/>
          <w:szCs w:val="21"/>
        </w:rPr>
        <w:t>サウンディング型市場調査実施結果の公表について</w:t>
      </w:r>
    </w:p>
    <w:p w:rsidR="007B09AF" w:rsidRPr="00514DB3" w:rsidRDefault="007B09AF" w:rsidP="007B09AF">
      <w:pPr>
        <w:widowControl/>
        <w:jc w:val="left"/>
        <w:rPr>
          <w:rFonts w:asciiTheme="majorHAnsi" w:eastAsia="Times New Roman" w:hAnsiTheme="majorHAnsi" w:cs="Times New Roman"/>
          <w:b/>
          <w:szCs w:val="21"/>
        </w:rPr>
      </w:pPr>
    </w:p>
    <w:p w:rsidR="007B09AF" w:rsidRPr="00514DB3" w:rsidRDefault="007B09AF" w:rsidP="007B09AF">
      <w:pPr>
        <w:widowControl/>
        <w:jc w:val="right"/>
        <w:rPr>
          <w:rFonts w:ascii="ＭＳ 明朝" w:eastAsia="ＭＳ 明朝" w:hAnsi="ＭＳ 明朝" w:cs="Times New Roman"/>
          <w:szCs w:val="21"/>
        </w:rPr>
      </w:pPr>
      <w:r w:rsidRPr="00514DB3">
        <w:rPr>
          <w:rFonts w:ascii="ＭＳ 明朝" w:eastAsia="ＭＳ 明朝" w:hAnsi="ＭＳ 明朝" w:cs="Times New Roman"/>
          <w:szCs w:val="21"/>
        </w:rPr>
        <w:t>令和</w:t>
      </w:r>
      <w:r w:rsidRPr="00514DB3">
        <w:rPr>
          <w:rFonts w:ascii="ＭＳ 明朝" w:eastAsia="ＭＳ 明朝" w:hAnsi="ＭＳ 明朝" w:cs="ＭＳ 明朝" w:hint="eastAsia"/>
          <w:szCs w:val="21"/>
        </w:rPr>
        <w:t>５</w:t>
      </w:r>
      <w:r w:rsidRPr="00514DB3">
        <w:rPr>
          <w:rFonts w:ascii="ＭＳ 明朝" w:eastAsia="ＭＳ 明朝" w:hAnsi="ＭＳ 明朝" w:cs="Times New Roman"/>
          <w:szCs w:val="21"/>
        </w:rPr>
        <w:t>年</w:t>
      </w:r>
      <w:r w:rsidR="0039397E">
        <w:rPr>
          <w:rFonts w:ascii="ＭＳ 明朝" w:eastAsia="ＭＳ 明朝" w:hAnsi="ＭＳ 明朝" w:cs="Times New Roman" w:hint="eastAsia"/>
          <w:szCs w:val="21"/>
        </w:rPr>
        <w:t>４</w:t>
      </w:r>
      <w:r w:rsidRPr="00514DB3">
        <w:rPr>
          <w:rFonts w:ascii="ＭＳ 明朝" w:eastAsia="ＭＳ 明朝" w:hAnsi="ＭＳ 明朝" w:cs="Times New Roman"/>
          <w:szCs w:val="21"/>
        </w:rPr>
        <w:t>月</w:t>
      </w:r>
      <w:r w:rsidR="003C3F90">
        <w:rPr>
          <w:rFonts w:ascii="ＭＳ 明朝" w:eastAsia="ＭＳ 明朝" w:hAnsi="ＭＳ 明朝" w:cs="ＭＳ 明朝" w:hint="eastAsia"/>
          <w:szCs w:val="21"/>
        </w:rPr>
        <w:t>１４</w:t>
      </w:r>
      <w:r w:rsidRPr="00514DB3">
        <w:rPr>
          <w:rFonts w:ascii="ＭＳ 明朝" w:eastAsia="ＭＳ 明朝" w:hAnsi="ＭＳ 明朝" w:cs="Times New Roman"/>
          <w:szCs w:val="21"/>
        </w:rPr>
        <w:t>日</w:t>
      </w:r>
    </w:p>
    <w:p w:rsidR="007B09AF" w:rsidRPr="007B09AF" w:rsidRDefault="007B09AF" w:rsidP="007B09AF">
      <w:pPr>
        <w:widowControl/>
        <w:jc w:val="right"/>
        <w:rPr>
          <w:rFonts w:asciiTheme="majorHAnsi" w:eastAsia="Times New Roman" w:hAnsiTheme="majorHAnsi" w:cs="Times New Roman"/>
          <w:szCs w:val="21"/>
        </w:rPr>
      </w:pPr>
      <w:r w:rsidRPr="00514DB3">
        <w:rPr>
          <w:rFonts w:ascii="ＭＳ 明朝" w:eastAsia="ＭＳ 明朝" w:hAnsi="ＭＳ 明朝" w:cs="Times New Roman"/>
          <w:szCs w:val="21"/>
        </w:rPr>
        <w:t>千葉市財政局資産経営部新庁舎整備課</w:t>
      </w:r>
    </w:p>
    <w:p w:rsidR="007B09AF" w:rsidRPr="00551D23" w:rsidRDefault="007B09AF" w:rsidP="007B09AF">
      <w:pPr>
        <w:widowControl/>
        <w:jc w:val="left"/>
        <w:rPr>
          <w:rFonts w:asciiTheme="majorHAnsi" w:hAnsiTheme="majorHAnsi" w:cs="Times New Roman"/>
          <w:b/>
          <w:szCs w:val="21"/>
        </w:rPr>
      </w:pPr>
    </w:p>
    <w:p w:rsidR="007B09AF" w:rsidRPr="00684764" w:rsidRDefault="007B09AF" w:rsidP="00AC1B98">
      <w:pPr>
        <w:widowControl/>
        <w:jc w:val="left"/>
        <w:rPr>
          <w:rFonts w:ascii="ＭＳ ゴシック" w:eastAsia="ＭＳ ゴシック" w:hAnsi="ＭＳ ゴシック" w:cs="Times New Roman"/>
          <w:b/>
          <w:szCs w:val="21"/>
        </w:rPr>
      </w:pPr>
      <w:r w:rsidRPr="00684764">
        <w:rPr>
          <w:rFonts w:ascii="ＭＳ ゴシック" w:eastAsia="ＭＳ ゴシック" w:hAnsi="ＭＳ ゴシック" w:cs="Times New Roman"/>
          <w:b/>
          <w:szCs w:val="21"/>
        </w:rPr>
        <w:t>１　調査の目的</w:t>
      </w:r>
      <w:bookmarkStart w:id="0" w:name="_GoBack"/>
      <w:bookmarkEnd w:id="0"/>
    </w:p>
    <w:p w:rsidR="00AC1B98" w:rsidRPr="00514DB3" w:rsidRDefault="00AC1B98" w:rsidP="00AC1B98">
      <w:pPr>
        <w:widowControl/>
        <w:jc w:val="left"/>
        <w:rPr>
          <w:rFonts w:ascii="ＭＳ 明朝" w:eastAsia="ＭＳ 明朝" w:hAnsi="ＭＳ 明朝" w:cs="Times New Roman"/>
          <w:szCs w:val="21"/>
        </w:rPr>
      </w:pPr>
      <w:r>
        <w:rPr>
          <w:rFonts w:cs="Times New Roman" w:hint="eastAsia"/>
          <w:szCs w:val="21"/>
        </w:rPr>
        <w:t xml:space="preserve">　</w:t>
      </w:r>
      <w:r w:rsidRPr="00514DB3">
        <w:rPr>
          <w:rFonts w:ascii="ＭＳ 明朝" w:eastAsia="ＭＳ 明朝" w:hAnsi="ＭＳ 明朝" w:cs="Times New Roman" w:hint="eastAsia"/>
          <w:szCs w:val="21"/>
        </w:rPr>
        <w:t>千葉市では、令和５年２月の供用開始を目指して新しい庁舎の建設工事を進めるとともに庁舎敷地の外構工事が完了する令和７年２月（予定）を見据え、来庁者がより利用しやすい駐車場のあり方に加え、ＥＶ車の充電対応などについて検討を進めております。</w:t>
      </w:r>
    </w:p>
    <w:p w:rsidR="007B09AF" w:rsidRPr="00514DB3" w:rsidRDefault="00AC1B98" w:rsidP="00F93109">
      <w:pPr>
        <w:widowControl/>
        <w:ind w:firstLineChars="100" w:firstLine="210"/>
        <w:jc w:val="left"/>
        <w:rPr>
          <w:rFonts w:ascii="ＭＳ 明朝" w:eastAsia="ＭＳ 明朝" w:hAnsi="ＭＳ 明朝" w:cs="Times New Roman"/>
          <w:szCs w:val="21"/>
        </w:rPr>
      </w:pPr>
      <w:r w:rsidRPr="00514DB3">
        <w:rPr>
          <w:rFonts w:ascii="ＭＳ 明朝" w:eastAsia="ＭＳ 明朝" w:hAnsi="ＭＳ 明朝" w:cs="Times New Roman" w:hint="eastAsia"/>
          <w:szCs w:val="21"/>
        </w:rPr>
        <w:t>そこで、民間事業者の皆様との対話を通じて、民間事業者による本庁舎駐車場の管理運営の可能性についてご意見をお聞きするとともに、事業手法等に反映すべき事項の検討に活かすことを目的に「サウンディング型市場調査」を実施しました</w:t>
      </w:r>
      <w:r w:rsidR="000E2304" w:rsidRPr="00514DB3">
        <w:rPr>
          <w:rFonts w:ascii="ＭＳ 明朝" w:eastAsia="ＭＳ 明朝" w:hAnsi="ＭＳ 明朝" w:cs="Times New Roman" w:hint="eastAsia"/>
          <w:szCs w:val="21"/>
        </w:rPr>
        <w:t>。</w:t>
      </w:r>
    </w:p>
    <w:p w:rsidR="00AC1B98" w:rsidRDefault="00AC1B98" w:rsidP="007B09AF">
      <w:pPr>
        <w:rPr>
          <w:rFonts w:asciiTheme="majorHAnsi" w:eastAsia="Times New Roman" w:hAnsiTheme="majorHAnsi" w:cs="Times New Roman"/>
          <w:b/>
          <w:szCs w:val="21"/>
        </w:rPr>
      </w:pPr>
    </w:p>
    <w:p w:rsidR="007B09AF" w:rsidRPr="00684764" w:rsidRDefault="007B09AF" w:rsidP="007B09AF">
      <w:pPr>
        <w:rPr>
          <w:rFonts w:ascii="ＭＳ ゴシック" w:eastAsia="ＭＳ ゴシック" w:hAnsi="ＭＳ ゴシック" w:cs="Times New Roman"/>
          <w:b/>
          <w:szCs w:val="21"/>
        </w:rPr>
      </w:pPr>
      <w:r w:rsidRPr="00684764">
        <w:rPr>
          <w:rFonts w:ascii="ＭＳ ゴシック" w:eastAsia="ＭＳ ゴシック" w:hAnsi="ＭＳ ゴシック" w:cs="Times New Roman"/>
          <w:b/>
          <w:szCs w:val="21"/>
        </w:rPr>
        <w:t>２</w:t>
      </w:r>
      <w:r w:rsidR="00514DB3">
        <w:rPr>
          <w:rFonts w:ascii="ＭＳ ゴシック" w:eastAsia="ＭＳ ゴシック" w:hAnsi="ＭＳ ゴシック" w:cs="Times New Roman" w:hint="eastAsia"/>
          <w:b/>
          <w:szCs w:val="21"/>
        </w:rPr>
        <w:t xml:space="preserve">　</w:t>
      </w:r>
      <w:r w:rsidRPr="00684764">
        <w:rPr>
          <w:rFonts w:ascii="ＭＳ ゴシック" w:eastAsia="ＭＳ ゴシック" w:hAnsi="ＭＳ ゴシック" w:cs="Times New Roman"/>
          <w:b/>
          <w:szCs w:val="21"/>
        </w:rPr>
        <w:t>対話実施期間</w:t>
      </w:r>
    </w:p>
    <w:p w:rsidR="007B09AF" w:rsidRPr="00514DB3" w:rsidRDefault="007B09AF" w:rsidP="007B09AF">
      <w:pPr>
        <w:rPr>
          <w:rFonts w:ascii="ＭＳ 明朝" w:eastAsia="ＭＳ 明朝" w:hAnsi="ＭＳ 明朝" w:cs="Times New Roman"/>
          <w:szCs w:val="21"/>
        </w:rPr>
      </w:pPr>
      <w:r w:rsidRPr="007B09AF">
        <w:rPr>
          <w:rFonts w:cs="Times New Roman" w:hint="eastAsia"/>
          <w:szCs w:val="21"/>
        </w:rPr>
        <w:t xml:space="preserve">　</w:t>
      </w:r>
      <w:r w:rsidRPr="00514DB3">
        <w:rPr>
          <w:rFonts w:ascii="ＭＳ 明朝" w:eastAsia="ＭＳ 明朝" w:hAnsi="ＭＳ 明朝" w:cs="Times New Roman" w:hint="eastAsia"/>
          <w:szCs w:val="21"/>
        </w:rPr>
        <w:t>令和</w:t>
      </w:r>
      <w:r w:rsidR="00207185" w:rsidRPr="00514DB3">
        <w:rPr>
          <w:rFonts w:ascii="ＭＳ 明朝" w:eastAsia="ＭＳ 明朝" w:hAnsi="ＭＳ 明朝" w:cs="Times New Roman" w:hint="eastAsia"/>
          <w:szCs w:val="21"/>
        </w:rPr>
        <w:t>５</w:t>
      </w:r>
      <w:r w:rsidRPr="00514DB3">
        <w:rPr>
          <w:rFonts w:ascii="ＭＳ 明朝" w:eastAsia="ＭＳ 明朝" w:hAnsi="ＭＳ 明朝" w:cs="Times New Roman" w:hint="eastAsia"/>
          <w:szCs w:val="21"/>
        </w:rPr>
        <w:t>年１月１</w:t>
      </w:r>
      <w:r w:rsidR="00207185" w:rsidRPr="00514DB3">
        <w:rPr>
          <w:rFonts w:ascii="ＭＳ 明朝" w:eastAsia="ＭＳ 明朝" w:hAnsi="ＭＳ 明朝" w:cs="Times New Roman" w:hint="eastAsia"/>
          <w:szCs w:val="21"/>
        </w:rPr>
        <w:t>８</w:t>
      </w:r>
      <w:r w:rsidRPr="00514DB3">
        <w:rPr>
          <w:rFonts w:ascii="ＭＳ 明朝" w:eastAsia="ＭＳ 明朝" w:hAnsi="ＭＳ 明朝" w:cs="Times New Roman" w:hint="eastAsia"/>
          <w:szCs w:val="21"/>
        </w:rPr>
        <w:t>日（</w:t>
      </w:r>
      <w:r w:rsidR="00207185" w:rsidRPr="00514DB3">
        <w:rPr>
          <w:rFonts w:ascii="ＭＳ 明朝" w:eastAsia="ＭＳ 明朝" w:hAnsi="ＭＳ 明朝" w:cs="Times New Roman" w:hint="eastAsia"/>
          <w:szCs w:val="21"/>
        </w:rPr>
        <w:t>水</w:t>
      </w:r>
      <w:r w:rsidRPr="00514DB3">
        <w:rPr>
          <w:rFonts w:ascii="ＭＳ 明朝" w:eastAsia="ＭＳ 明朝" w:hAnsi="ＭＳ 明朝" w:cs="Times New Roman" w:hint="eastAsia"/>
          <w:szCs w:val="21"/>
        </w:rPr>
        <w:t>）～令和</w:t>
      </w:r>
      <w:r w:rsidR="00207185" w:rsidRPr="00514DB3">
        <w:rPr>
          <w:rFonts w:ascii="ＭＳ 明朝" w:eastAsia="ＭＳ 明朝" w:hAnsi="ＭＳ 明朝" w:cs="Times New Roman" w:hint="eastAsia"/>
          <w:szCs w:val="21"/>
        </w:rPr>
        <w:t>５</w:t>
      </w:r>
      <w:r w:rsidRPr="00514DB3">
        <w:rPr>
          <w:rFonts w:ascii="ＭＳ 明朝" w:eastAsia="ＭＳ 明朝" w:hAnsi="ＭＳ 明朝" w:cs="Times New Roman" w:hint="eastAsia"/>
          <w:szCs w:val="21"/>
        </w:rPr>
        <w:t>年１月</w:t>
      </w:r>
      <w:r w:rsidR="00207185" w:rsidRPr="00514DB3">
        <w:rPr>
          <w:rFonts w:ascii="ＭＳ 明朝" w:eastAsia="ＭＳ 明朝" w:hAnsi="ＭＳ 明朝" w:cs="Times New Roman" w:hint="eastAsia"/>
          <w:szCs w:val="21"/>
        </w:rPr>
        <w:t>３１</w:t>
      </w:r>
      <w:r w:rsidRPr="00514DB3">
        <w:rPr>
          <w:rFonts w:ascii="ＭＳ 明朝" w:eastAsia="ＭＳ 明朝" w:hAnsi="ＭＳ 明朝" w:cs="Times New Roman" w:hint="eastAsia"/>
          <w:szCs w:val="21"/>
        </w:rPr>
        <w:t>日（火）</w:t>
      </w:r>
    </w:p>
    <w:p w:rsidR="007B09AF" w:rsidRPr="007B09AF" w:rsidRDefault="007B09AF" w:rsidP="007B09AF">
      <w:pPr>
        <w:rPr>
          <w:rFonts w:cs="Times New Roman"/>
          <w:szCs w:val="21"/>
          <w:highlight w:val="yellow"/>
        </w:rPr>
      </w:pPr>
    </w:p>
    <w:p w:rsidR="007B09AF" w:rsidRPr="00684764" w:rsidRDefault="007B09AF" w:rsidP="007B09AF">
      <w:pPr>
        <w:rPr>
          <w:rFonts w:ascii="ＭＳ ゴシック" w:eastAsia="ＭＳ ゴシック" w:hAnsi="ＭＳ ゴシック" w:cs="Times New Roman"/>
          <w:b/>
          <w:szCs w:val="21"/>
        </w:rPr>
      </w:pPr>
      <w:r w:rsidRPr="00684764">
        <w:rPr>
          <w:rFonts w:ascii="ＭＳ ゴシック" w:eastAsia="ＭＳ ゴシック" w:hAnsi="ＭＳ ゴシック" w:cs="Times New Roman"/>
          <w:b/>
          <w:szCs w:val="21"/>
        </w:rPr>
        <w:t>３　参加事業者</w:t>
      </w:r>
    </w:p>
    <w:p w:rsidR="007B09AF" w:rsidRPr="00514DB3" w:rsidRDefault="007B09AF" w:rsidP="007B09AF">
      <w:pPr>
        <w:rPr>
          <w:rFonts w:ascii="ＭＳ 明朝" w:eastAsia="ＭＳ 明朝" w:hAnsi="ＭＳ 明朝" w:cs="Times New Roman"/>
          <w:szCs w:val="21"/>
          <w:highlight w:val="yellow"/>
        </w:rPr>
      </w:pPr>
      <w:r w:rsidRPr="00514DB3">
        <w:rPr>
          <w:rFonts w:ascii="ＭＳ 明朝" w:eastAsia="ＭＳ 明朝" w:hAnsi="ＭＳ 明朝" w:cs="Times New Roman" w:hint="eastAsia"/>
          <w:szCs w:val="21"/>
        </w:rPr>
        <w:t xml:space="preserve">　</w:t>
      </w:r>
      <w:r w:rsidR="00D11345" w:rsidRPr="00514DB3">
        <w:rPr>
          <w:rFonts w:ascii="ＭＳ 明朝" w:eastAsia="ＭＳ 明朝" w:hAnsi="ＭＳ 明朝" w:cs="Times New Roman" w:hint="eastAsia"/>
          <w:szCs w:val="21"/>
        </w:rPr>
        <w:t>２</w:t>
      </w:r>
      <w:r w:rsidRPr="00514DB3">
        <w:rPr>
          <w:rFonts w:ascii="ＭＳ 明朝" w:eastAsia="ＭＳ 明朝" w:hAnsi="ＭＳ 明朝" w:cs="Times New Roman" w:hint="eastAsia"/>
          <w:szCs w:val="21"/>
        </w:rPr>
        <w:t>事業者</w:t>
      </w:r>
    </w:p>
    <w:p w:rsidR="007B09AF" w:rsidRPr="007B09AF" w:rsidRDefault="007B09AF" w:rsidP="007B09AF">
      <w:pPr>
        <w:rPr>
          <w:rFonts w:cs="Times New Roman"/>
          <w:szCs w:val="21"/>
        </w:rPr>
      </w:pPr>
    </w:p>
    <w:p w:rsidR="007B09AF" w:rsidRPr="00684764" w:rsidRDefault="007B09AF" w:rsidP="007B09AF">
      <w:pPr>
        <w:rPr>
          <w:rFonts w:ascii="ＭＳ ゴシック" w:eastAsia="ＭＳ ゴシック" w:hAnsi="ＭＳ ゴシック" w:cs="Times New Roman"/>
          <w:b/>
          <w:szCs w:val="21"/>
        </w:rPr>
      </w:pPr>
      <w:r w:rsidRPr="00684764">
        <w:rPr>
          <w:rFonts w:ascii="ＭＳ ゴシック" w:eastAsia="ＭＳ ゴシック" w:hAnsi="ＭＳ ゴシック" w:cs="Times New Roman"/>
          <w:b/>
          <w:szCs w:val="21"/>
        </w:rPr>
        <w:t xml:space="preserve">４　</w:t>
      </w:r>
      <w:r w:rsidR="0008054B" w:rsidRPr="00684764">
        <w:rPr>
          <w:rFonts w:ascii="ＭＳ ゴシック" w:eastAsia="ＭＳ ゴシック" w:hAnsi="ＭＳ ゴシック" w:cs="ＭＳ 明朝" w:hint="eastAsia"/>
          <w:b/>
          <w:szCs w:val="21"/>
        </w:rPr>
        <w:t>ヒアリング内容</w:t>
      </w:r>
    </w:p>
    <w:p w:rsidR="007B09AF" w:rsidRPr="00514DB3" w:rsidRDefault="0008054B" w:rsidP="0008054B">
      <w:pPr>
        <w:pStyle w:val="a7"/>
        <w:numPr>
          <w:ilvl w:val="0"/>
          <w:numId w:val="2"/>
        </w:numPr>
        <w:ind w:leftChars="0"/>
        <w:rPr>
          <w:rFonts w:ascii="ＭＳ 明朝" w:eastAsia="ＭＳ 明朝" w:hAnsi="ＭＳ 明朝"/>
          <w:szCs w:val="21"/>
        </w:rPr>
      </w:pPr>
      <w:r w:rsidRPr="00514DB3">
        <w:rPr>
          <w:rFonts w:ascii="ＭＳ 明朝" w:eastAsia="ＭＳ 明朝" w:hAnsi="ＭＳ 明朝" w:hint="eastAsia"/>
          <w:szCs w:val="21"/>
        </w:rPr>
        <w:t>本庁舎駐車場の料金体系と市場価値について</w:t>
      </w:r>
    </w:p>
    <w:p w:rsidR="0008054B" w:rsidRPr="00514DB3" w:rsidRDefault="0008054B" w:rsidP="0008054B">
      <w:pPr>
        <w:pStyle w:val="a7"/>
        <w:numPr>
          <w:ilvl w:val="0"/>
          <w:numId w:val="2"/>
        </w:numPr>
        <w:ind w:leftChars="0"/>
        <w:rPr>
          <w:rFonts w:ascii="ＭＳ 明朝" w:eastAsia="ＭＳ 明朝" w:hAnsi="ＭＳ 明朝"/>
          <w:szCs w:val="21"/>
        </w:rPr>
      </w:pPr>
      <w:r w:rsidRPr="00514DB3">
        <w:rPr>
          <w:rFonts w:ascii="ＭＳ 明朝" w:eastAsia="ＭＳ 明朝" w:hAnsi="ＭＳ 明朝" w:hint="eastAsia"/>
          <w:szCs w:val="21"/>
        </w:rPr>
        <w:t>ＥＶ車充電器の設置と管理運用体制について</w:t>
      </w:r>
    </w:p>
    <w:p w:rsidR="0008054B" w:rsidRPr="00514DB3" w:rsidRDefault="0008054B" w:rsidP="0008054B">
      <w:pPr>
        <w:pStyle w:val="a7"/>
        <w:numPr>
          <w:ilvl w:val="0"/>
          <w:numId w:val="2"/>
        </w:numPr>
        <w:ind w:leftChars="0"/>
        <w:rPr>
          <w:rFonts w:ascii="ＭＳ 明朝" w:eastAsia="ＭＳ 明朝" w:hAnsi="ＭＳ 明朝"/>
          <w:szCs w:val="21"/>
        </w:rPr>
      </w:pPr>
      <w:r w:rsidRPr="00514DB3">
        <w:rPr>
          <w:rFonts w:ascii="ＭＳ 明朝" w:eastAsia="ＭＳ 明朝" w:hAnsi="ＭＳ 明朝" w:hint="eastAsia"/>
          <w:szCs w:val="21"/>
        </w:rPr>
        <w:t>駐車場料金の支払い方法について</w:t>
      </w:r>
    </w:p>
    <w:p w:rsidR="0008054B" w:rsidRPr="00514DB3" w:rsidRDefault="0008054B" w:rsidP="0008054B">
      <w:pPr>
        <w:pStyle w:val="a7"/>
        <w:numPr>
          <w:ilvl w:val="0"/>
          <w:numId w:val="2"/>
        </w:numPr>
        <w:ind w:leftChars="0"/>
        <w:rPr>
          <w:rFonts w:ascii="ＭＳ 明朝" w:eastAsia="ＭＳ 明朝" w:hAnsi="ＭＳ 明朝"/>
          <w:szCs w:val="21"/>
        </w:rPr>
      </w:pPr>
      <w:r w:rsidRPr="00514DB3">
        <w:rPr>
          <w:rFonts w:ascii="ＭＳ 明朝" w:eastAsia="ＭＳ 明朝" w:hAnsi="ＭＳ 明朝" w:hint="eastAsia"/>
          <w:szCs w:val="21"/>
        </w:rPr>
        <w:t>事業者が行っている独自サービスの提供について</w:t>
      </w:r>
    </w:p>
    <w:p w:rsidR="007B09AF" w:rsidRDefault="007B09AF" w:rsidP="007B09AF">
      <w:pPr>
        <w:rPr>
          <w:rFonts w:cs="Times New Roman"/>
          <w:szCs w:val="21"/>
          <w:highlight w:val="yellow"/>
        </w:rPr>
      </w:pPr>
    </w:p>
    <w:p w:rsidR="00617031" w:rsidRDefault="00617031" w:rsidP="007B09AF">
      <w:pPr>
        <w:rPr>
          <w:rFonts w:cs="Times New Roman"/>
          <w:szCs w:val="21"/>
          <w:highlight w:val="yellow"/>
        </w:rPr>
      </w:pPr>
    </w:p>
    <w:p w:rsidR="00617031" w:rsidRDefault="00617031" w:rsidP="007B09AF">
      <w:pPr>
        <w:rPr>
          <w:rFonts w:cs="Times New Roman"/>
          <w:szCs w:val="21"/>
          <w:highlight w:val="yellow"/>
        </w:rPr>
      </w:pPr>
    </w:p>
    <w:p w:rsidR="00617031" w:rsidRDefault="00617031" w:rsidP="007B09AF">
      <w:pPr>
        <w:rPr>
          <w:rFonts w:cs="Times New Roman"/>
          <w:szCs w:val="21"/>
          <w:highlight w:val="yellow"/>
        </w:rPr>
      </w:pPr>
    </w:p>
    <w:p w:rsidR="00617031" w:rsidRDefault="00617031" w:rsidP="007B09AF">
      <w:pPr>
        <w:rPr>
          <w:rFonts w:cs="Times New Roman"/>
          <w:szCs w:val="21"/>
          <w:highlight w:val="yellow"/>
        </w:rPr>
      </w:pPr>
    </w:p>
    <w:p w:rsidR="00617031" w:rsidRDefault="00617031" w:rsidP="007B09AF">
      <w:pPr>
        <w:rPr>
          <w:rFonts w:cs="Times New Roman"/>
          <w:szCs w:val="21"/>
          <w:highlight w:val="yellow"/>
        </w:rPr>
      </w:pPr>
    </w:p>
    <w:p w:rsidR="00617031" w:rsidRDefault="00617031" w:rsidP="007B09AF">
      <w:pPr>
        <w:rPr>
          <w:rFonts w:cs="Times New Roman"/>
          <w:szCs w:val="21"/>
          <w:highlight w:val="yellow"/>
        </w:rPr>
      </w:pPr>
    </w:p>
    <w:p w:rsidR="00617031" w:rsidRDefault="00617031" w:rsidP="007B09AF">
      <w:pPr>
        <w:rPr>
          <w:rFonts w:cs="Times New Roman"/>
          <w:szCs w:val="21"/>
          <w:highlight w:val="yellow"/>
        </w:rPr>
      </w:pPr>
    </w:p>
    <w:p w:rsidR="00617031" w:rsidRDefault="00617031" w:rsidP="007B09AF">
      <w:pPr>
        <w:rPr>
          <w:rFonts w:cs="Times New Roman"/>
          <w:szCs w:val="21"/>
          <w:highlight w:val="yellow"/>
        </w:rPr>
      </w:pPr>
    </w:p>
    <w:p w:rsidR="00617031" w:rsidRPr="007B09AF" w:rsidRDefault="00617031" w:rsidP="007B09AF">
      <w:pPr>
        <w:rPr>
          <w:rFonts w:cs="Times New Roman"/>
          <w:szCs w:val="21"/>
          <w:highlight w:val="yellow"/>
        </w:rPr>
      </w:pPr>
    </w:p>
    <w:p w:rsidR="007B09AF" w:rsidRPr="00684764" w:rsidRDefault="007B09AF" w:rsidP="007B09AF">
      <w:pPr>
        <w:rPr>
          <w:rFonts w:ascii="ＭＳ ゴシック" w:eastAsia="ＭＳ ゴシック" w:hAnsi="ＭＳ ゴシック" w:cs="Times New Roman"/>
          <w:b/>
          <w:szCs w:val="21"/>
        </w:rPr>
      </w:pPr>
      <w:r w:rsidRPr="00684764">
        <w:rPr>
          <w:rFonts w:ascii="ＭＳ ゴシック" w:eastAsia="ＭＳ ゴシック" w:hAnsi="ＭＳ ゴシック" w:cs="Times New Roman"/>
          <w:b/>
          <w:szCs w:val="21"/>
        </w:rPr>
        <w:lastRenderedPageBreak/>
        <w:t>５　実施結果</w:t>
      </w:r>
    </w:p>
    <w:p w:rsidR="00636DC8" w:rsidRPr="00684764" w:rsidRDefault="005D6C42" w:rsidP="00636DC8">
      <w:pPr>
        <w:pStyle w:val="a7"/>
        <w:numPr>
          <w:ilvl w:val="0"/>
          <w:numId w:val="1"/>
        </w:numPr>
        <w:ind w:leftChars="0"/>
        <w:rPr>
          <w:rFonts w:ascii="ＭＳ ゴシック" w:eastAsia="ＭＳ ゴシック" w:hAnsi="ＭＳ ゴシック"/>
          <w:b/>
          <w:szCs w:val="21"/>
        </w:rPr>
      </w:pPr>
      <w:r w:rsidRPr="00684764">
        <w:rPr>
          <w:rFonts w:ascii="ＭＳ ゴシック" w:eastAsia="ＭＳ ゴシック" w:hAnsi="ＭＳ ゴシック" w:hint="eastAsia"/>
          <w:b/>
          <w:szCs w:val="21"/>
        </w:rPr>
        <w:t>本庁舎駐車場の料金体系と市場価値について</w:t>
      </w:r>
      <w:r w:rsidRPr="00684764">
        <w:rPr>
          <w:rFonts w:ascii="ＭＳ ゴシック" w:eastAsia="ＭＳ ゴシック" w:hAnsi="ＭＳ ゴシック" w:cs="ＭＳ 明朝" w:hint="eastAsia"/>
          <w:b/>
          <w:szCs w:val="21"/>
        </w:rPr>
        <w:t>の主な</w:t>
      </w:r>
      <w:r w:rsidR="007B09AF" w:rsidRPr="00684764">
        <w:rPr>
          <w:rFonts w:ascii="ＭＳ ゴシック" w:eastAsia="ＭＳ ゴシック" w:hAnsi="ＭＳ ゴシック"/>
          <w:b/>
          <w:szCs w:val="21"/>
        </w:rPr>
        <w:t>意見</w:t>
      </w:r>
    </w:p>
    <w:tbl>
      <w:tblPr>
        <w:tblStyle w:val="a3"/>
        <w:tblW w:w="8363" w:type="dxa"/>
        <w:tblInd w:w="137" w:type="dxa"/>
        <w:tblLook w:val="04A0" w:firstRow="1" w:lastRow="0" w:firstColumn="1" w:lastColumn="0" w:noHBand="0" w:noVBand="1"/>
      </w:tblPr>
      <w:tblGrid>
        <w:gridCol w:w="8363"/>
      </w:tblGrid>
      <w:tr w:rsidR="007B09AF" w:rsidRPr="007B09AF" w:rsidTr="00617031">
        <w:trPr>
          <w:trHeight w:val="5944"/>
        </w:trPr>
        <w:tc>
          <w:tcPr>
            <w:tcW w:w="8363" w:type="dxa"/>
          </w:tcPr>
          <w:p w:rsidR="003C1CCE" w:rsidRPr="000477A6" w:rsidRDefault="003C1CCE" w:rsidP="00502224">
            <w:pPr>
              <w:spacing w:before="240"/>
              <w:ind w:left="210" w:hangingChars="100" w:hanging="210"/>
              <w:rPr>
                <w:rFonts w:ascii="ＭＳ 明朝" w:eastAsia="ＭＳ 明朝" w:hAnsi="ＭＳ 明朝"/>
                <w:szCs w:val="21"/>
                <w:bdr w:val="single" w:sz="4" w:space="0" w:color="auto"/>
              </w:rPr>
            </w:pPr>
            <w:r w:rsidRPr="000477A6">
              <w:rPr>
                <w:rFonts w:ascii="ＭＳ 明朝" w:eastAsia="ＭＳ 明朝" w:hAnsi="ＭＳ 明朝" w:hint="eastAsia"/>
                <w:szCs w:val="21"/>
                <w:bdr w:val="single" w:sz="4" w:space="0" w:color="auto"/>
              </w:rPr>
              <w:t>平日日中</w:t>
            </w:r>
          </w:p>
          <w:p w:rsidR="002E110C" w:rsidRDefault="007B09AF" w:rsidP="00502224">
            <w:pPr>
              <w:spacing w:before="240"/>
              <w:ind w:left="210" w:hangingChars="100" w:hanging="210"/>
              <w:rPr>
                <w:rFonts w:ascii="ＭＳ 明朝" w:eastAsia="ＭＳ 明朝" w:hAnsi="ＭＳ 明朝" w:cs="ＭＳ 明朝"/>
                <w:szCs w:val="21"/>
              </w:rPr>
            </w:pPr>
            <w:r w:rsidRPr="00891985">
              <w:rPr>
                <w:rFonts w:ascii="ＭＳ 明朝" w:eastAsia="ＭＳ 明朝" w:hAnsi="ＭＳ 明朝"/>
                <w:szCs w:val="21"/>
              </w:rPr>
              <w:t>・</w:t>
            </w:r>
            <w:r w:rsidR="003C1CCE" w:rsidRPr="00891985">
              <w:rPr>
                <w:rFonts w:ascii="ＭＳ 明朝" w:eastAsia="ＭＳ 明朝" w:hAnsi="ＭＳ 明朝" w:hint="eastAsia"/>
                <w:szCs w:val="21"/>
              </w:rPr>
              <w:t>駐車場有効活用の観点から</w:t>
            </w:r>
            <w:r w:rsidR="002E110C">
              <w:rPr>
                <w:rFonts w:ascii="ＭＳ 明朝" w:eastAsia="ＭＳ 明朝" w:hAnsi="ＭＳ 明朝" w:hint="eastAsia"/>
                <w:szCs w:val="21"/>
              </w:rPr>
              <w:t>、庁舎利用用途ではない</w:t>
            </w:r>
            <w:r w:rsidR="00131606">
              <w:rPr>
                <w:rFonts w:ascii="ＭＳ 明朝" w:eastAsia="ＭＳ 明朝" w:hAnsi="ＭＳ 明朝" w:hint="eastAsia"/>
                <w:szCs w:val="21"/>
              </w:rPr>
              <w:t>利用者も</w:t>
            </w:r>
            <w:r w:rsidR="00583A00">
              <w:rPr>
                <w:rFonts w:ascii="ＭＳ 明朝" w:eastAsia="ＭＳ 明朝" w:hAnsi="ＭＳ 明朝" w:hint="eastAsia"/>
                <w:szCs w:val="21"/>
              </w:rPr>
              <w:t>駐車</w:t>
            </w:r>
            <w:r w:rsidR="00AB0361">
              <w:rPr>
                <w:rFonts w:ascii="ＭＳ 明朝" w:eastAsia="ＭＳ 明朝" w:hAnsi="ＭＳ 明朝" w:hint="eastAsia"/>
                <w:szCs w:val="21"/>
              </w:rPr>
              <w:t>を可能とする</w:t>
            </w:r>
            <w:r w:rsidR="002E110C">
              <w:rPr>
                <w:rFonts w:ascii="ＭＳ 明朝" w:eastAsia="ＭＳ 明朝" w:hAnsi="ＭＳ 明朝" w:hint="eastAsia"/>
                <w:szCs w:val="21"/>
              </w:rPr>
              <w:t>料金体系</w:t>
            </w:r>
            <w:r w:rsidR="00A81678">
              <w:rPr>
                <w:rFonts w:ascii="ＭＳ 明朝" w:eastAsia="ＭＳ 明朝" w:hAnsi="ＭＳ 明朝" w:hint="eastAsia"/>
                <w:szCs w:val="21"/>
              </w:rPr>
              <w:t>や運用方法も</w:t>
            </w:r>
            <w:r w:rsidR="00131606">
              <w:rPr>
                <w:rFonts w:ascii="ＭＳ 明朝" w:eastAsia="ＭＳ 明朝" w:hAnsi="ＭＳ 明朝" w:cs="ＭＳ 明朝" w:hint="eastAsia"/>
                <w:szCs w:val="21"/>
              </w:rPr>
              <w:t>検討すべきである。</w:t>
            </w:r>
          </w:p>
          <w:p w:rsidR="009D243A" w:rsidRDefault="002E110C" w:rsidP="00502224">
            <w:pPr>
              <w:spacing w:before="240"/>
              <w:ind w:left="210" w:hangingChars="100" w:hanging="210"/>
              <w:rPr>
                <w:rFonts w:ascii="ＭＳ 明朝" w:eastAsia="ＭＳ 明朝" w:hAnsi="ＭＳ 明朝"/>
                <w:szCs w:val="21"/>
              </w:rPr>
            </w:pPr>
            <w:r>
              <w:rPr>
                <w:rFonts w:ascii="ＭＳ 明朝" w:eastAsia="ＭＳ 明朝" w:hAnsi="ＭＳ 明朝" w:hint="eastAsia"/>
                <w:szCs w:val="21"/>
              </w:rPr>
              <w:t>・</w:t>
            </w:r>
            <w:r w:rsidR="00CF28CB">
              <w:rPr>
                <w:rFonts w:ascii="ＭＳ 明朝" w:eastAsia="ＭＳ 明朝" w:hAnsi="ＭＳ 明朝" w:hint="eastAsia"/>
                <w:szCs w:val="21"/>
              </w:rPr>
              <w:t>料金体系については、</w:t>
            </w:r>
            <w:r w:rsidR="00AB0361">
              <w:rPr>
                <w:rFonts w:ascii="ＭＳ 明朝" w:eastAsia="ＭＳ 明朝" w:hAnsi="ＭＳ 明朝" w:hint="eastAsia"/>
                <w:szCs w:val="21"/>
              </w:rPr>
              <w:t>立地や</w:t>
            </w:r>
            <w:r w:rsidR="00CF28CB">
              <w:rPr>
                <w:rFonts w:ascii="ＭＳ 明朝" w:eastAsia="ＭＳ 明朝" w:hAnsi="ＭＳ 明朝" w:hint="eastAsia"/>
                <w:szCs w:val="21"/>
              </w:rPr>
              <w:t>駐車台数規模により変化するが、</w:t>
            </w:r>
            <w:r w:rsidR="00AB0361">
              <w:rPr>
                <w:rFonts w:ascii="ＭＳ 明朝" w:eastAsia="ＭＳ 明朝" w:hAnsi="ＭＳ 明朝" w:hint="eastAsia"/>
                <w:szCs w:val="21"/>
              </w:rPr>
              <w:t>千葉市役所本庁舎駐車場の場合は、</w:t>
            </w:r>
            <w:r w:rsidR="00CF28CB">
              <w:rPr>
                <w:rFonts w:ascii="ＭＳ 明朝" w:eastAsia="ＭＳ 明朝" w:hAnsi="ＭＳ 明朝" w:hint="eastAsia"/>
                <w:szCs w:val="21"/>
              </w:rPr>
              <w:t>周辺の時間貸し駐車場の相場</w:t>
            </w:r>
            <w:r w:rsidR="00EE3776">
              <w:rPr>
                <w:rFonts w:ascii="ＭＳ 明朝" w:eastAsia="ＭＳ 明朝" w:hAnsi="ＭＳ 明朝" w:hint="eastAsia"/>
                <w:szCs w:val="21"/>
              </w:rPr>
              <w:t>が指標とな</w:t>
            </w:r>
            <w:r w:rsidR="009D243A">
              <w:rPr>
                <w:rFonts w:ascii="ＭＳ 明朝" w:eastAsia="ＭＳ 明朝" w:hAnsi="ＭＳ 明朝" w:hint="eastAsia"/>
                <w:szCs w:val="21"/>
              </w:rPr>
              <w:t>る。また、土地貸付料も周辺相場の料金帯</w:t>
            </w:r>
            <w:r w:rsidR="00C23B9E">
              <w:rPr>
                <w:rFonts w:ascii="ＭＳ 明朝" w:eastAsia="ＭＳ 明朝" w:hAnsi="ＭＳ 明朝" w:hint="eastAsia"/>
                <w:szCs w:val="21"/>
              </w:rPr>
              <w:t>を上限とし</w:t>
            </w:r>
            <w:r w:rsidR="009D243A">
              <w:rPr>
                <w:rFonts w:ascii="ＭＳ 明朝" w:eastAsia="ＭＳ 明朝" w:hAnsi="ＭＳ 明朝" w:hint="eastAsia"/>
                <w:szCs w:val="21"/>
              </w:rPr>
              <w:t>設定</w:t>
            </w:r>
            <w:r w:rsidR="00AB0361">
              <w:rPr>
                <w:rFonts w:ascii="ＭＳ 明朝" w:eastAsia="ＭＳ 明朝" w:hAnsi="ＭＳ 明朝" w:hint="eastAsia"/>
                <w:szCs w:val="21"/>
              </w:rPr>
              <w:t>を行うのであれば</w:t>
            </w:r>
            <w:r w:rsidR="009D243A">
              <w:rPr>
                <w:rFonts w:ascii="ＭＳ 明朝" w:eastAsia="ＭＳ 明朝" w:hAnsi="ＭＳ 明朝" w:hint="eastAsia"/>
                <w:szCs w:val="21"/>
              </w:rPr>
              <w:t>、</w:t>
            </w:r>
            <w:r w:rsidR="00AB0361">
              <w:rPr>
                <w:rFonts w:ascii="ＭＳ 明朝" w:eastAsia="ＭＳ 明朝" w:hAnsi="ＭＳ 明朝" w:hint="eastAsia"/>
                <w:szCs w:val="21"/>
              </w:rPr>
              <w:t>料金</w:t>
            </w:r>
            <w:r w:rsidR="009D243A">
              <w:rPr>
                <w:rFonts w:ascii="ＭＳ 明朝" w:eastAsia="ＭＳ 明朝" w:hAnsi="ＭＳ 明朝" w:hint="eastAsia"/>
                <w:szCs w:val="21"/>
              </w:rPr>
              <w:t>設定</w:t>
            </w:r>
            <w:r w:rsidR="00AB0361">
              <w:rPr>
                <w:rFonts w:ascii="ＭＳ 明朝" w:eastAsia="ＭＳ 明朝" w:hAnsi="ＭＳ 明朝" w:hint="eastAsia"/>
                <w:szCs w:val="21"/>
              </w:rPr>
              <w:t>を</w:t>
            </w:r>
            <w:r w:rsidR="009D243A">
              <w:rPr>
                <w:rFonts w:ascii="ＭＳ 明朝" w:eastAsia="ＭＳ 明朝" w:hAnsi="ＭＳ 明朝" w:hint="eastAsia"/>
                <w:szCs w:val="21"/>
              </w:rPr>
              <w:t>高</w:t>
            </w:r>
            <w:r w:rsidR="00AB0361">
              <w:rPr>
                <w:rFonts w:ascii="ＭＳ 明朝" w:eastAsia="ＭＳ 明朝" w:hAnsi="ＭＳ 明朝" w:hint="eastAsia"/>
                <w:szCs w:val="21"/>
              </w:rPr>
              <w:t>くした</w:t>
            </w:r>
            <w:r w:rsidR="009D243A">
              <w:rPr>
                <w:rFonts w:ascii="ＭＳ 明朝" w:eastAsia="ＭＳ 明朝" w:hAnsi="ＭＳ 明朝" w:hint="eastAsia"/>
                <w:szCs w:val="21"/>
              </w:rPr>
              <w:t>方が、貸付料</w:t>
            </w:r>
            <w:r w:rsidR="00AB0361">
              <w:rPr>
                <w:rFonts w:ascii="ＭＳ 明朝" w:eastAsia="ＭＳ 明朝" w:hAnsi="ＭＳ 明朝" w:hint="eastAsia"/>
                <w:szCs w:val="21"/>
              </w:rPr>
              <w:t>に還元される可能性は高い</w:t>
            </w:r>
            <w:r w:rsidR="009D243A">
              <w:rPr>
                <w:rFonts w:ascii="ＭＳ 明朝" w:eastAsia="ＭＳ 明朝" w:hAnsi="ＭＳ 明朝" w:hint="eastAsia"/>
                <w:szCs w:val="21"/>
              </w:rPr>
              <w:t>。</w:t>
            </w:r>
            <w:r w:rsidR="00AB0361">
              <w:rPr>
                <w:rFonts w:ascii="ＭＳ 明朝" w:eastAsia="ＭＳ 明朝" w:hAnsi="ＭＳ 明朝" w:hint="eastAsia"/>
                <w:szCs w:val="21"/>
              </w:rPr>
              <w:t>逆に</w:t>
            </w:r>
            <w:r w:rsidR="009D243A">
              <w:rPr>
                <w:rFonts w:ascii="ＭＳ 明朝" w:eastAsia="ＭＳ 明朝" w:hAnsi="ＭＳ 明朝" w:hint="eastAsia"/>
                <w:szCs w:val="21"/>
              </w:rPr>
              <w:t>周辺相場を上回る料金設定</w:t>
            </w:r>
            <w:r w:rsidR="00AB0361">
              <w:rPr>
                <w:rFonts w:ascii="ＭＳ 明朝" w:eastAsia="ＭＳ 明朝" w:hAnsi="ＭＳ 明朝" w:hint="eastAsia"/>
                <w:szCs w:val="21"/>
              </w:rPr>
              <w:t>を行った場合</w:t>
            </w:r>
            <w:r w:rsidR="009D243A">
              <w:rPr>
                <w:rFonts w:ascii="ＭＳ 明朝" w:eastAsia="ＭＳ 明朝" w:hAnsi="ＭＳ 明朝" w:hint="eastAsia"/>
                <w:szCs w:val="21"/>
              </w:rPr>
              <w:t>は、利用者が</w:t>
            </w:r>
            <w:r w:rsidR="00B36973">
              <w:rPr>
                <w:rFonts w:ascii="ＭＳ 明朝" w:eastAsia="ＭＳ 明朝" w:hAnsi="ＭＳ 明朝" w:hint="eastAsia"/>
                <w:szCs w:val="21"/>
              </w:rPr>
              <w:t>見込めず</w:t>
            </w:r>
            <w:r w:rsidR="009D243A">
              <w:rPr>
                <w:rFonts w:ascii="ＭＳ 明朝" w:eastAsia="ＭＳ 明朝" w:hAnsi="ＭＳ 明朝" w:hint="eastAsia"/>
                <w:szCs w:val="21"/>
              </w:rPr>
              <w:t>、収益が下がる</w:t>
            </w:r>
            <w:r w:rsidR="00AB0361">
              <w:rPr>
                <w:rFonts w:ascii="ＭＳ 明朝" w:eastAsia="ＭＳ 明朝" w:hAnsi="ＭＳ 明朝" w:hint="eastAsia"/>
                <w:szCs w:val="21"/>
              </w:rPr>
              <w:t>可能性が</w:t>
            </w:r>
            <w:r w:rsidR="009D243A">
              <w:rPr>
                <w:rFonts w:ascii="ＭＳ 明朝" w:eastAsia="ＭＳ 明朝" w:hAnsi="ＭＳ 明朝" w:hint="eastAsia"/>
                <w:szCs w:val="21"/>
              </w:rPr>
              <w:t>あるので、注意が必要</w:t>
            </w:r>
            <w:r w:rsidR="00AB0361">
              <w:rPr>
                <w:rFonts w:ascii="ＭＳ 明朝" w:eastAsia="ＭＳ 明朝" w:hAnsi="ＭＳ 明朝" w:hint="eastAsia"/>
                <w:szCs w:val="21"/>
              </w:rPr>
              <w:t>である。</w:t>
            </w:r>
          </w:p>
          <w:p w:rsidR="003C1CCE" w:rsidRPr="00891985" w:rsidRDefault="003C1CCE" w:rsidP="00502224">
            <w:pPr>
              <w:spacing w:before="240"/>
              <w:ind w:left="210" w:hangingChars="100" w:hanging="210"/>
              <w:rPr>
                <w:rFonts w:ascii="ＭＳ 明朝" w:eastAsia="ＭＳ 明朝" w:hAnsi="ＭＳ 明朝"/>
                <w:szCs w:val="21"/>
              </w:rPr>
            </w:pPr>
            <w:r w:rsidRPr="00891985">
              <w:rPr>
                <w:rFonts w:ascii="ＭＳ 明朝" w:eastAsia="ＭＳ 明朝" w:hAnsi="ＭＳ 明朝" w:hint="eastAsia"/>
                <w:szCs w:val="21"/>
              </w:rPr>
              <w:t>・庁舎利用者が無料</w:t>
            </w:r>
            <w:r w:rsidR="00AC3981" w:rsidRPr="00891985">
              <w:rPr>
                <w:rFonts w:ascii="ＭＳ 明朝" w:eastAsia="ＭＳ 明朝" w:hAnsi="ＭＳ 明朝" w:hint="eastAsia"/>
                <w:szCs w:val="21"/>
              </w:rPr>
              <w:t>で利用できる時間は</w:t>
            </w:r>
            <w:r w:rsidR="00671D40" w:rsidRPr="00891985">
              <w:rPr>
                <w:rFonts w:ascii="ＭＳ 明朝" w:eastAsia="ＭＳ 明朝" w:hAnsi="ＭＳ 明朝" w:hint="eastAsia"/>
                <w:szCs w:val="21"/>
              </w:rPr>
              <w:t>、</w:t>
            </w:r>
            <w:r w:rsidR="00103C04">
              <w:rPr>
                <w:rFonts w:ascii="ＭＳ 明朝" w:eastAsia="ＭＳ 明朝" w:hAnsi="ＭＳ 明朝" w:hint="eastAsia"/>
                <w:szCs w:val="21"/>
              </w:rPr>
              <w:t>市の駐車場</w:t>
            </w:r>
            <w:r w:rsidR="00103C04" w:rsidRPr="00103C04">
              <w:rPr>
                <w:rFonts w:ascii="ＭＳ 明朝" w:eastAsia="ＭＳ 明朝" w:hAnsi="ＭＳ 明朝" w:hint="eastAsia"/>
                <w:szCs w:val="21"/>
              </w:rPr>
              <w:t>平均利用時間</w:t>
            </w:r>
            <w:r w:rsidR="00671D40" w:rsidRPr="00891985">
              <w:rPr>
                <w:rFonts w:ascii="ＭＳ 明朝" w:eastAsia="ＭＳ 明朝" w:hAnsi="ＭＳ 明朝" w:hint="eastAsia"/>
                <w:szCs w:val="21"/>
              </w:rPr>
              <w:t>から</w:t>
            </w:r>
            <w:r w:rsidR="00103C04">
              <w:rPr>
                <w:rFonts w:ascii="ＭＳ 明朝" w:eastAsia="ＭＳ 明朝" w:hAnsi="ＭＳ 明朝" w:hint="eastAsia"/>
                <w:szCs w:val="21"/>
              </w:rPr>
              <w:t>見ても</w:t>
            </w:r>
            <w:r w:rsidRPr="00891985">
              <w:rPr>
                <w:rFonts w:ascii="ＭＳ 明朝" w:eastAsia="ＭＳ 明朝" w:hAnsi="ＭＳ 明朝" w:hint="eastAsia"/>
                <w:szCs w:val="21"/>
              </w:rPr>
              <w:t>、１～２時間</w:t>
            </w:r>
            <w:r w:rsidR="00671D40" w:rsidRPr="00891985">
              <w:rPr>
                <w:rFonts w:ascii="ＭＳ 明朝" w:eastAsia="ＭＳ 明朝" w:hAnsi="ＭＳ 明朝" w:hint="eastAsia"/>
                <w:szCs w:val="21"/>
              </w:rPr>
              <w:t>が妥当</w:t>
            </w:r>
            <w:r w:rsidR="00AB0361">
              <w:rPr>
                <w:rFonts w:ascii="ＭＳ 明朝" w:eastAsia="ＭＳ 明朝" w:hAnsi="ＭＳ 明朝" w:hint="eastAsia"/>
                <w:szCs w:val="21"/>
              </w:rPr>
              <w:t>と考える</w:t>
            </w:r>
            <w:r w:rsidRPr="00891985">
              <w:rPr>
                <w:rFonts w:ascii="ＭＳ 明朝" w:eastAsia="ＭＳ 明朝" w:hAnsi="ＭＳ 明朝" w:hint="eastAsia"/>
                <w:szCs w:val="21"/>
              </w:rPr>
              <w:t>。また、</w:t>
            </w:r>
            <w:r w:rsidR="00671D40" w:rsidRPr="00891985">
              <w:rPr>
                <w:rFonts w:ascii="ＭＳ 明朝" w:eastAsia="ＭＳ 明朝" w:hAnsi="ＭＳ 明朝" w:hint="eastAsia"/>
                <w:szCs w:val="21"/>
              </w:rPr>
              <w:t>無料</w:t>
            </w:r>
            <w:r w:rsidRPr="00891985">
              <w:rPr>
                <w:rFonts w:ascii="ＭＳ 明朝" w:eastAsia="ＭＳ 明朝" w:hAnsi="ＭＳ 明朝" w:hint="eastAsia"/>
                <w:szCs w:val="21"/>
              </w:rPr>
              <w:t>時間を超過した場合</w:t>
            </w:r>
            <w:r w:rsidR="00AB0361">
              <w:rPr>
                <w:rFonts w:ascii="ＭＳ 明朝" w:eastAsia="ＭＳ 明朝" w:hAnsi="ＭＳ 明朝" w:hint="eastAsia"/>
                <w:szCs w:val="21"/>
              </w:rPr>
              <w:t>でも、超過理由に正当性が認められる庁舎利用者については無料とする</w:t>
            </w:r>
            <w:r w:rsidR="00C23B9E">
              <w:rPr>
                <w:rFonts w:ascii="ＭＳ 明朝" w:eastAsia="ＭＳ 明朝" w:hAnsi="ＭＳ 明朝" w:hint="eastAsia"/>
                <w:szCs w:val="21"/>
              </w:rPr>
              <w:t>等の措置</w:t>
            </w:r>
            <w:r w:rsidR="00AB0361">
              <w:rPr>
                <w:rFonts w:ascii="ＭＳ 明朝" w:eastAsia="ＭＳ 明朝" w:hAnsi="ＭＳ 明朝" w:hint="eastAsia"/>
                <w:szCs w:val="21"/>
              </w:rPr>
              <w:t>を行う場合は、駐車券の無料</w:t>
            </w:r>
            <w:r w:rsidRPr="00891985">
              <w:rPr>
                <w:rFonts w:ascii="ＭＳ 明朝" w:eastAsia="ＭＳ 明朝" w:hAnsi="ＭＳ 明朝" w:hint="eastAsia"/>
                <w:szCs w:val="21"/>
              </w:rPr>
              <w:t>認証処理</w:t>
            </w:r>
            <w:r w:rsidR="00AB0361">
              <w:rPr>
                <w:rFonts w:ascii="ＭＳ 明朝" w:eastAsia="ＭＳ 明朝" w:hAnsi="ＭＳ 明朝" w:hint="eastAsia"/>
                <w:szCs w:val="21"/>
              </w:rPr>
              <w:t>が</w:t>
            </w:r>
            <w:r w:rsidR="00A20FB3">
              <w:rPr>
                <w:rFonts w:ascii="ＭＳ 明朝" w:eastAsia="ＭＳ 明朝" w:hAnsi="ＭＳ 明朝" w:hint="eastAsia"/>
                <w:szCs w:val="21"/>
              </w:rPr>
              <w:t>必須</w:t>
            </w:r>
            <w:r w:rsidR="00AB0361">
              <w:rPr>
                <w:rFonts w:ascii="ＭＳ 明朝" w:eastAsia="ＭＳ 明朝" w:hAnsi="ＭＳ 明朝" w:hint="eastAsia"/>
                <w:szCs w:val="21"/>
              </w:rPr>
              <w:t>となるが</w:t>
            </w:r>
            <w:r w:rsidRPr="00891985">
              <w:rPr>
                <w:rFonts w:ascii="ＭＳ 明朝" w:eastAsia="ＭＳ 明朝" w:hAnsi="ＭＳ 明朝" w:hint="eastAsia"/>
                <w:szCs w:val="21"/>
              </w:rPr>
              <w:t>、</w:t>
            </w:r>
            <w:r w:rsidR="00A20FB3">
              <w:rPr>
                <w:rFonts w:ascii="ＭＳ 明朝" w:eastAsia="ＭＳ 明朝" w:hAnsi="ＭＳ 明朝" w:hint="eastAsia"/>
                <w:szCs w:val="21"/>
              </w:rPr>
              <w:t>この</w:t>
            </w:r>
            <w:r w:rsidR="00AB0361">
              <w:rPr>
                <w:rFonts w:ascii="ＭＳ 明朝" w:eastAsia="ＭＳ 明朝" w:hAnsi="ＭＳ 明朝" w:hint="eastAsia"/>
                <w:szCs w:val="21"/>
              </w:rPr>
              <w:t>対応</w:t>
            </w:r>
            <w:r w:rsidR="00C23B9E">
              <w:rPr>
                <w:rFonts w:ascii="ＭＳ 明朝" w:eastAsia="ＭＳ 明朝" w:hAnsi="ＭＳ 明朝" w:hint="eastAsia"/>
                <w:szCs w:val="21"/>
              </w:rPr>
              <w:t>次第で</w:t>
            </w:r>
            <w:r w:rsidRPr="00891985">
              <w:rPr>
                <w:rFonts w:ascii="ＭＳ 明朝" w:eastAsia="ＭＳ 明朝" w:hAnsi="ＭＳ 明朝" w:hint="eastAsia"/>
                <w:szCs w:val="21"/>
              </w:rPr>
              <w:t>事業者の収益</w:t>
            </w:r>
            <w:r w:rsidR="00C23B9E">
              <w:rPr>
                <w:rFonts w:ascii="ＭＳ 明朝" w:eastAsia="ＭＳ 明朝" w:hAnsi="ＭＳ 明朝" w:hint="eastAsia"/>
                <w:szCs w:val="21"/>
              </w:rPr>
              <w:t>が変わるため</w:t>
            </w:r>
            <w:r w:rsidRPr="00891985">
              <w:rPr>
                <w:rFonts w:ascii="ＭＳ 明朝" w:eastAsia="ＭＳ 明朝" w:hAnsi="ＭＳ 明朝" w:hint="eastAsia"/>
                <w:szCs w:val="21"/>
              </w:rPr>
              <w:t>、</w:t>
            </w:r>
            <w:r w:rsidR="00C23B9E">
              <w:rPr>
                <w:rFonts w:ascii="ＭＳ 明朝" w:eastAsia="ＭＳ 明朝" w:hAnsi="ＭＳ 明朝" w:hint="eastAsia"/>
                <w:szCs w:val="21"/>
              </w:rPr>
              <w:t>無料</w:t>
            </w:r>
            <w:r w:rsidR="00671D40" w:rsidRPr="00891985">
              <w:rPr>
                <w:rFonts w:ascii="ＭＳ 明朝" w:eastAsia="ＭＳ 明朝" w:hAnsi="ＭＳ 明朝" w:hint="eastAsia"/>
                <w:szCs w:val="21"/>
              </w:rPr>
              <w:t>認証処理</w:t>
            </w:r>
            <w:r w:rsidR="00C23B9E">
              <w:rPr>
                <w:rFonts w:ascii="ＭＳ 明朝" w:eastAsia="ＭＳ 明朝" w:hAnsi="ＭＳ 明朝" w:hint="eastAsia"/>
                <w:szCs w:val="21"/>
              </w:rPr>
              <w:t>を</w:t>
            </w:r>
            <w:r w:rsidR="00A20FB3">
              <w:rPr>
                <w:rFonts w:ascii="ＭＳ 明朝" w:eastAsia="ＭＳ 明朝" w:hAnsi="ＭＳ 明朝" w:hint="eastAsia"/>
                <w:szCs w:val="21"/>
              </w:rPr>
              <w:t>実際に</w:t>
            </w:r>
            <w:r w:rsidR="00C23B9E">
              <w:rPr>
                <w:rFonts w:ascii="ＭＳ 明朝" w:eastAsia="ＭＳ 明朝" w:hAnsi="ＭＳ 明朝" w:hint="eastAsia"/>
                <w:szCs w:val="21"/>
              </w:rPr>
              <w:t>行う</w:t>
            </w:r>
            <w:r w:rsidR="00627471" w:rsidRPr="00891985">
              <w:rPr>
                <w:rFonts w:ascii="ＭＳ 明朝" w:eastAsia="ＭＳ 明朝" w:hAnsi="ＭＳ 明朝" w:hint="eastAsia"/>
                <w:szCs w:val="21"/>
              </w:rPr>
              <w:t>自治体</w:t>
            </w:r>
            <w:r w:rsidR="00636DC8">
              <w:rPr>
                <w:rFonts w:ascii="ＭＳ 明朝" w:eastAsia="ＭＳ 明朝" w:hAnsi="ＭＳ 明朝" w:hint="eastAsia"/>
                <w:szCs w:val="21"/>
              </w:rPr>
              <w:t>側</w:t>
            </w:r>
            <w:r w:rsidR="00671D40" w:rsidRPr="00891985">
              <w:rPr>
                <w:rFonts w:ascii="ＭＳ 明朝" w:eastAsia="ＭＳ 明朝" w:hAnsi="ＭＳ 明朝" w:hint="eastAsia"/>
                <w:szCs w:val="21"/>
              </w:rPr>
              <w:t>の</w:t>
            </w:r>
            <w:r w:rsidR="00C23B9E">
              <w:rPr>
                <w:rFonts w:ascii="ＭＳ 明朝" w:eastAsia="ＭＳ 明朝" w:hAnsi="ＭＳ 明朝" w:hint="eastAsia"/>
                <w:szCs w:val="21"/>
              </w:rPr>
              <w:t>厳格な</w:t>
            </w:r>
            <w:r w:rsidR="00671D40" w:rsidRPr="00891985">
              <w:rPr>
                <w:rFonts w:ascii="ＭＳ 明朝" w:eastAsia="ＭＳ 明朝" w:hAnsi="ＭＳ 明朝" w:hint="eastAsia"/>
                <w:szCs w:val="21"/>
              </w:rPr>
              <w:t>ルール</w:t>
            </w:r>
            <w:r w:rsidR="00C23B9E">
              <w:rPr>
                <w:rFonts w:ascii="ＭＳ 明朝" w:eastAsia="ＭＳ 明朝" w:hAnsi="ＭＳ 明朝" w:hint="eastAsia"/>
                <w:szCs w:val="21"/>
              </w:rPr>
              <w:t>設定</w:t>
            </w:r>
            <w:r w:rsidR="00671D40" w:rsidRPr="00891985">
              <w:rPr>
                <w:rFonts w:ascii="ＭＳ 明朝" w:eastAsia="ＭＳ 明朝" w:hAnsi="ＭＳ 明朝" w:hint="eastAsia"/>
                <w:szCs w:val="21"/>
              </w:rPr>
              <w:t>や</w:t>
            </w:r>
            <w:r w:rsidRPr="00891985">
              <w:rPr>
                <w:rFonts w:ascii="ＭＳ 明朝" w:eastAsia="ＭＳ 明朝" w:hAnsi="ＭＳ 明朝" w:hint="eastAsia"/>
                <w:szCs w:val="21"/>
              </w:rPr>
              <w:t>対応</w:t>
            </w:r>
            <w:r w:rsidR="00A20FB3">
              <w:rPr>
                <w:rFonts w:ascii="ＭＳ 明朝" w:eastAsia="ＭＳ 明朝" w:hAnsi="ＭＳ 明朝" w:hint="eastAsia"/>
                <w:szCs w:val="21"/>
              </w:rPr>
              <w:t>の検討</w:t>
            </w:r>
            <w:r w:rsidR="00C23B9E">
              <w:rPr>
                <w:rFonts w:ascii="ＭＳ 明朝" w:eastAsia="ＭＳ 明朝" w:hAnsi="ＭＳ 明朝" w:hint="eastAsia"/>
                <w:szCs w:val="21"/>
              </w:rPr>
              <w:t>をお願いしたい</w:t>
            </w:r>
            <w:r w:rsidRPr="00891985">
              <w:rPr>
                <w:rFonts w:ascii="ＭＳ 明朝" w:eastAsia="ＭＳ 明朝" w:hAnsi="ＭＳ 明朝" w:hint="eastAsia"/>
                <w:szCs w:val="21"/>
              </w:rPr>
              <w:t>。</w:t>
            </w:r>
          </w:p>
          <w:p w:rsidR="00502224" w:rsidRPr="00AB0361" w:rsidRDefault="00671D40" w:rsidP="00F432D9">
            <w:pPr>
              <w:spacing w:before="240" w:after="240"/>
              <w:ind w:left="210" w:hangingChars="100" w:hanging="210"/>
              <w:rPr>
                <w:rFonts w:ascii="ＭＳ 明朝" w:eastAsia="ＭＳ 明朝" w:hAnsi="ＭＳ 明朝"/>
                <w:szCs w:val="21"/>
                <w:bdr w:val="single" w:sz="4" w:space="0" w:color="auto"/>
              </w:rPr>
            </w:pPr>
            <w:r w:rsidRPr="00AB0361">
              <w:rPr>
                <w:rFonts w:ascii="ＭＳ 明朝" w:eastAsia="ＭＳ 明朝" w:hAnsi="ＭＳ 明朝" w:hint="eastAsia"/>
                <w:szCs w:val="21"/>
                <w:bdr w:val="single" w:sz="4" w:space="0" w:color="auto"/>
              </w:rPr>
              <w:t>平日夜間・深夜、土・日・祝日</w:t>
            </w:r>
          </w:p>
          <w:p w:rsidR="00671D40" w:rsidRPr="00C474EF" w:rsidRDefault="00671D40" w:rsidP="00F432D9">
            <w:pPr>
              <w:spacing w:after="240"/>
              <w:ind w:left="210" w:hangingChars="100" w:hanging="210"/>
              <w:rPr>
                <w:rFonts w:ascii="ＭＳ 明朝" w:eastAsia="ＭＳ 明朝" w:hAnsi="ＭＳ 明朝"/>
                <w:szCs w:val="21"/>
              </w:rPr>
            </w:pPr>
            <w:r w:rsidRPr="00891985">
              <w:rPr>
                <w:rFonts w:ascii="ＭＳ 明朝" w:eastAsia="ＭＳ 明朝" w:hAnsi="ＭＳ 明朝" w:hint="eastAsia"/>
                <w:szCs w:val="21"/>
              </w:rPr>
              <w:t>・</w:t>
            </w:r>
            <w:r w:rsidR="009D243A">
              <w:rPr>
                <w:rFonts w:ascii="ＭＳ 明朝" w:eastAsia="ＭＳ 明朝" w:hAnsi="ＭＳ 明朝" w:hint="eastAsia"/>
                <w:szCs w:val="21"/>
              </w:rPr>
              <w:t>現行</w:t>
            </w:r>
            <w:r w:rsidRPr="00891985">
              <w:rPr>
                <w:rFonts w:ascii="ＭＳ 明朝" w:eastAsia="ＭＳ 明朝" w:hAnsi="ＭＳ 明朝" w:hint="eastAsia"/>
                <w:szCs w:val="21"/>
              </w:rPr>
              <w:t>の</w:t>
            </w:r>
            <w:r w:rsidR="00C474EF">
              <w:rPr>
                <w:rFonts w:ascii="ＭＳ 明朝" w:eastAsia="ＭＳ 明朝" w:hAnsi="ＭＳ 明朝" w:hint="eastAsia"/>
                <w:szCs w:val="21"/>
              </w:rPr>
              <w:t>千葉市役所本庁舎駐車場の</w:t>
            </w:r>
            <w:r w:rsidRPr="00891985">
              <w:rPr>
                <w:rFonts w:ascii="ＭＳ 明朝" w:eastAsia="ＭＳ 明朝" w:hAnsi="ＭＳ 明朝" w:hint="eastAsia"/>
                <w:szCs w:val="21"/>
              </w:rPr>
              <w:t>料金</w:t>
            </w:r>
            <w:r w:rsidR="00C474EF">
              <w:rPr>
                <w:rFonts w:ascii="ＭＳ 明朝" w:eastAsia="ＭＳ 明朝" w:hAnsi="ＭＳ 明朝" w:hint="eastAsia"/>
                <w:szCs w:val="21"/>
              </w:rPr>
              <w:t>設定は周辺相場よりも低いので、</w:t>
            </w:r>
            <w:r w:rsidR="00636DC8">
              <w:rPr>
                <w:rFonts w:ascii="ＭＳ 明朝" w:eastAsia="ＭＳ 明朝" w:hAnsi="ＭＳ 明朝" w:hint="eastAsia"/>
                <w:szCs w:val="21"/>
              </w:rPr>
              <w:t>料金</w:t>
            </w:r>
            <w:r w:rsidR="00C474EF">
              <w:rPr>
                <w:rFonts w:ascii="ＭＳ 明朝" w:eastAsia="ＭＳ 明朝" w:hAnsi="ＭＳ 明朝" w:hint="eastAsia"/>
                <w:szCs w:val="21"/>
              </w:rPr>
              <w:t>設定</w:t>
            </w:r>
            <w:r w:rsidRPr="00891985">
              <w:rPr>
                <w:rFonts w:ascii="ＭＳ 明朝" w:eastAsia="ＭＳ 明朝" w:hAnsi="ＭＳ 明朝" w:hint="eastAsia"/>
                <w:szCs w:val="21"/>
              </w:rPr>
              <w:t>を上げ</w:t>
            </w:r>
            <w:r w:rsidR="00C474EF">
              <w:rPr>
                <w:rFonts w:ascii="ＭＳ 明朝" w:eastAsia="ＭＳ 明朝" w:hAnsi="ＭＳ 明朝" w:hint="eastAsia"/>
                <w:szCs w:val="21"/>
              </w:rPr>
              <w:t>る検討も必要と考える。また、周辺相場を参考とし、料金設定を上げた</w:t>
            </w:r>
            <w:r w:rsidRPr="00891985">
              <w:rPr>
                <w:rFonts w:ascii="ＭＳ 明朝" w:eastAsia="ＭＳ 明朝" w:hAnsi="ＭＳ 明朝" w:hint="eastAsia"/>
                <w:szCs w:val="21"/>
              </w:rPr>
              <w:t>場合でも</w:t>
            </w:r>
            <w:r w:rsidR="00636DC8">
              <w:rPr>
                <w:rFonts w:ascii="ＭＳ 明朝" w:eastAsia="ＭＳ 明朝" w:hAnsi="ＭＳ 明朝" w:hint="eastAsia"/>
                <w:szCs w:val="21"/>
              </w:rPr>
              <w:t>周辺</w:t>
            </w:r>
            <w:r w:rsidR="00C474EF">
              <w:rPr>
                <w:rFonts w:ascii="ＭＳ 明朝" w:eastAsia="ＭＳ 明朝" w:hAnsi="ＭＳ 明朝" w:hint="eastAsia"/>
                <w:szCs w:val="21"/>
              </w:rPr>
              <w:t>に駅や公園、余暇活動施設等があり、それらの</w:t>
            </w:r>
            <w:r w:rsidR="00636DC8">
              <w:rPr>
                <w:rFonts w:ascii="ＭＳ 明朝" w:eastAsia="ＭＳ 明朝" w:hAnsi="ＭＳ 明朝" w:hint="eastAsia"/>
                <w:szCs w:val="21"/>
              </w:rPr>
              <w:t>利用</w:t>
            </w:r>
            <w:r w:rsidR="00A20FB3">
              <w:rPr>
                <w:rFonts w:ascii="ＭＳ 明朝" w:eastAsia="ＭＳ 明朝" w:hAnsi="ＭＳ 明朝" w:hint="eastAsia"/>
                <w:szCs w:val="21"/>
              </w:rPr>
              <w:t>等</w:t>
            </w:r>
            <w:r w:rsidR="00636DC8">
              <w:rPr>
                <w:rFonts w:ascii="ＭＳ 明朝" w:eastAsia="ＭＳ 明朝" w:hAnsi="ＭＳ 明朝" w:hint="eastAsia"/>
                <w:szCs w:val="21"/>
              </w:rPr>
              <w:t>での駐車場</w:t>
            </w:r>
            <w:r w:rsidRPr="00891985">
              <w:rPr>
                <w:rFonts w:ascii="ＭＳ 明朝" w:eastAsia="ＭＳ 明朝" w:hAnsi="ＭＳ 明朝" w:hint="eastAsia"/>
                <w:szCs w:val="21"/>
              </w:rPr>
              <w:t>利用は見込める</w:t>
            </w:r>
            <w:r w:rsidR="00C474EF">
              <w:rPr>
                <w:rFonts w:ascii="ＭＳ 明朝" w:eastAsia="ＭＳ 明朝" w:hAnsi="ＭＳ 明朝" w:hint="eastAsia"/>
                <w:szCs w:val="21"/>
              </w:rPr>
              <w:t>可能性</w:t>
            </w:r>
            <w:r w:rsidR="00C86CF2">
              <w:rPr>
                <w:rFonts w:ascii="ＭＳ 明朝" w:eastAsia="ＭＳ 明朝" w:hAnsi="ＭＳ 明朝" w:hint="eastAsia"/>
                <w:szCs w:val="21"/>
              </w:rPr>
              <w:t>は</w:t>
            </w:r>
            <w:r w:rsidR="00502224">
              <w:rPr>
                <w:rFonts w:ascii="ＭＳ 明朝" w:eastAsia="ＭＳ 明朝" w:hAnsi="ＭＳ 明朝" w:hint="eastAsia"/>
                <w:szCs w:val="21"/>
              </w:rPr>
              <w:t>ある</w:t>
            </w:r>
            <w:r w:rsidR="00C474EF">
              <w:rPr>
                <w:rFonts w:ascii="ＭＳ 明朝" w:eastAsia="ＭＳ 明朝" w:hAnsi="ＭＳ 明朝" w:hint="eastAsia"/>
                <w:szCs w:val="21"/>
              </w:rPr>
              <w:t>と考える。</w:t>
            </w:r>
          </w:p>
        </w:tc>
      </w:tr>
    </w:tbl>
    <w:p w:rsidR="00617031" w:rsidRDefault="00617031" w:rsidP="00617031">
      <w:pPr>
        <w:rPr>
          <w:rFonts w:asciiTheme="majorHAnsi" w:eastAsia="Times New Roman" w:hAnsiTheme="majorHAnsi"/>
          <w:b/>
          <w:szCs w:val="21"/>
        </w:rPr>
      </w:pPr>
    </w:p>
    <w:p w:rsidR="00294668" w:rsidRPr="00684764" w:rsidRDefault="00294668" w:rsidP="00B6410D">
      <w:pPr>
        <w:pStyle w:val="a7"/>
        <w:numPr>
          <w:ilvl w:val="0"/>
          <w:numId w:val="1"/>
        </w:numPr>
        <w:ind w:leftChars="0"/>
        <w:rPr>
          <w:rFonts w:ascii="ＭＳ ゴシック" w:eastAsia="ＭＳ ゴシック" w:hAnsi="ＭＳ ゴシック"/>
          <w:b/>
          <w:szCs w:val="21"/>
        </w:rPr>
      </w:pPr>
      <w:r w:rsidRPr="00684764">
        <w:rPr>
          <w:rFonts w:ascii="ＭＳ ゴシック" w:eastAsia="ＭＳ ゴシック" w:hAnsi="ＭＳ ゴシック" w:hint="eastAsia"/>
          <w:b/>
          <w:szCs w:val="21"/>
        </w:rPr>
        <w:t>ＥＶ車充電器の設置と管理運用体制について</w:t>
      </w:r>
      <w:r w:rsidRPr="00684764">
        <w:rPr>
          <w:rFonts w:ascii="ＭＳ ゴシック" w:eastAsia="ＭＳ ゴシック" w:hAnsi="ＭＳ ゴシック" w:cs="ＭＳ 明朝" w:hint="eastAsia"/>
          <w:b/>
          <w:szCs w:val="21"/>
        </w:rPr>
        <w:t>の主な</w:t>
      </w:r>
      <w:r w:rsidRPr="00684764">
        <w:rPr>
          <w:rFonts w:ascii="ＭＳ ゴシック" w:eastAsia="ＭＳ ゴシック" w:hAnsi="ＭＳ ゴシック"/>
          <w:b/>
          <w:szCs w:val="21"/>
        </w:rPr>
        <w:t>意見</w:t>
      </w:r>
    </w:p>
    <w:tbl>
      <w:tblPr>
        <w:tblStyle w:val="a3"/>
        <w:tblW w:w="8363" w:type="dxa"/>
        <w:tblInd w:w="137" w:type="dxa"/>
        <w:tblLook w:val="04A0" w:firstRow="1" w:lastRow="0" w:firstColumn="1" w:lastColumn="0" w:noHBand="0" w:noVBand="1"/>
      </w:tblPr>
      <w:tblGrid>
        <w:gridCol w:w="8363"/>
      </w:tblGrid>
      <w:tr w:rsidR="00294668" w:rsidRPr="006A179B" w:rsidTr="00617031">
        <w:trPr>
          <w:trHeight w:val="3494"/>
        </w:trPr>
        <w:tc>
          <w:tcPr>
            <w:tcW w:w="8363" w:type="dxa"/>
          </w:tcPr>
          <w:p w:rsidR="00627471" w:rsidRDefault="00294668" w:rsidP="003F76E0">
            <w:pPr>
              <w:spacing w:before="240"/>
              <w:ind w:left="210" w:hangingChars="100" w:hanging="210"/>
              <w:rPr>
                <w:rFonts w:ascii="ＭＳ 明朝" w:eastAsia="ＭＳ 明朝" w:hAnsi="ＭＳ 明朝" w:cs="ＭＳ 明朝"/>
                <w:szCs w:val="21"/>
              </w:rPr>
            </w:pPr>
            <w:r w:rsidRPr="006A179B">
              <w:rPr>
                <w:rFonts w:ascii="ＭＳ 明朝" w:eastAsia="ＭＳ 明朝" w:hAnsi="ＭＳ 明朝"/>
                <w:szCs w:val="21"/>
              </w:rPr>
              <w:t>・</w:t>
            </w:r>
            <w:r w:rsidR="003F76E0" w:rsidRPr="006A179B">
              <w:rPr>
                <w:rFonts w:ascii="ＭＳ 明朝" w:eastAsia="ＭＳ 明朝" w:hAnsi="ＭＳ 明朝" w:hint="eastAsia"/>
                <w:szCs w:val="21"/>
              </w:rPr>
              <w:t>駐車場利用料金収入</w:t>
            </w:r>
            <w:r w:rsidR="003F76E0" w:rsidRPr="006A179B">
              <w:rPr>
                <w:rFonts w:ascii="ＭＳ 明朝" w:eastAsia="ＭＳ 明朝" w:hAnsi="ＭＳ 明朝" w:cs="ＭＳ 明朝" w:hint="eastAsia"/>
                <w:szCs w:val="21"/>
              </w:rPr>
              <w:t>により急速充電器の設置を行</w:t>
            </w:r>
            <w:r w:rsidR="009D243A">
              <w:rPr>
                <w:rFonts w:ascii="ＭＳ 明朝" w:eastAsia="ＭＳ 明朝" w:hAnsi="ＭＳ 明朝" w:cs="ＭＳ 明朝" w:hint="eastAsia"/>
                <w:szCs w:val="21"/>
              </w:rPr>
              <w:t>い、管理</w:t>
            </w:r>
            <w:r w:rsidR="00F52170">
              <w:rPr>
                <w:rFonts w:ascii="ＭＳ 明朝" w:eastAsia="ＭＳ 明朝" w:hAnsi="ＭＳ 明朝" w:cs="ＭＳ 明朝" w:hint="eastAsia"/>
                <w:szCs w:val="21"/>
              </w:rPr>
              <w:t>・</w:t>
            </w:r>
            <w:r w:rsidR="00514DB3">
              <w:rPr>
                <w:rFonts w:ascii="ＭＳ 明朝" w:eastAsia="ＭＳ 明朝" w:hAnsi="ＭＳ 明朝" w:cs="ＭＳ 明朝" w:hint="eastAsia"/>
                <w:szCs w:val="21"/>
              </w:rPr>
              <w:t>運用</w:t>
            </w:r>
            <w:r w:rsidR="009D243A">
              <w:rPr>
                <w:rFonts w:ascii="ＭＳ 明朝" w:eastAsia="ＭＳ 明朝" w:hAnsi="ＭＳ 明朝" w:cs="ＭＳ 明朝" w:hint="eastAsia"/>
                <w:szCs w:val="21"/>
              </w:rPr>
              <w:t>する</w:t>
            </w:r>
            <w:r w:rsidR="003F76E0" w:rsidRPr="006A179B">
              <w:rPr>
                <w:rFonts w:ascii="ＭＳ 明朝" w:eastAsia="ＭＳ 明朝" w:hAnsi="ＭＳ 明朝" w:cs="ＭＳ 明朝" w:hint="eastAsia"/>
                <w:szCs w:val="21"/>
              </w:rPr>
              <w:t>ことは、</w:t>
            </w:r>
            <w:r w:rsidR="00484463">
              <w:rPr>
                <w:rFonts w:ascii="ＭＳ 明朝" w:eastAsia="ＭＳ 明朝" w:hAnsi="ＭＳ 明朝" w:cs="ＭＳ 明朝" w:hint="eastAsia"/>
                <w:szCs w:val="21"/>
              </w:rPr>
              <w:t>インフラ整備を事業者側</w:t>
            </w:r>
            <w:r w:rsidR="00617031">
              <w:rPr>
                <w:rFonts w:ascii="ＭＳ 明朝" w:eastAsia="ＭＳ 明朝" w:hAnsi="ＭＳ 明朝" w:cs="ＭＳ 明朝" w:hint="eastAsia"/>
                <w:szCs w:val="21"/>
              </w:rPr>
              <w:t>でどれくらい見込む</w:t>
            </w:r>
            <w:r w:rsidR="00A20FB3">
              <w:rPr>
                <w:rFonts w:ascii="ＭＳ 明朝" w:eastAsia="ＭＳ 明朝" w:hAnsi="ＭＳ 明朝" w:cs="ＭＳ 明朝" w:hint="eastAsia"/>
                <w:szCs w:val="21"/>
              </w:rPr>
              <w:t>必要がある</w:t>
            </w:r>
            <w:r w:rsidR="00617031">
              <w:rPr>
                <w:rFonts w:ascii="ＭＳ 明朝" w:eastAsia="ＭＳ 明朝" w:hAnsi="ＭＳ 明朝" w:cs="ＭＳ 明朝" w:hint="eastAsia"/>
                <w:szCs w:val="21"/>
              </w:rPr>
              <w:t>かで検討の余地が出る可能性もあるが、</w:t>
            </w:r>
            <w:r w:rsidR="00A20FB3">
              <w:rPr>
                <w:rFonts w:ascii="ＭＳ 明朝" w:eastAsia="ＭＳ 明朝" w:hAnsi="ＭＳ 明朝" w:cs="ＭＳ 明朝" w:hint="eastAsia"/>
                <w:szCs w:val="21"/>
              </w:rPr>
              <w:t>設置に掛かる初期投資が高額なため</w:t>
            </w:r>
            <w:r w:rsidR="003F76E0" w:rsidRPr="006A179B">
              <w:rPr>
                <w:rFonts w:ascii="ＭＳ 明朝" w:eastAsia="ＭＳ 明朝" w:hAnsi="ＭＳ 明朝" w:cs="ＭＳ 明朝" w:hint="eastAsia"/>
                <w:szCs w:val="21"/>
              </w:rPr>
              <w:t>事業採算性の</w:t>
            </w:r>
            <w:r w:rsidR="009D243A">
              <w:rPr>
                <w:rFonts w:ascii="ＭＳ 明朝" w:eastAsia="ＭＳ 明朝" w:hAnsi="ＭＳ 明朝" w:cs="ＭＳ 明朝" w:hint="eastAsia"/>
                <w:szCs w:val="21"/>
              </w:rPr>
              <w:t>観点</w:t>
            </w:r>
            <w:r w:rsidR="003F76E0" w:rsidRPr="006A179B">
              <w:rPr>
                <w:rFonts w:ascii="ＭＳ 明朝" w:eastAsia="ＭＳ 明朝" w:hAnsi="ＭＳ 明朝" w:cs="ＭＳ 明朝" w:hint="eastAsia"/>
                <w:szCs w:val="21"/>
              </w:rPr>
              <w:t>から</w:t>
            </w:r>
            <w:r w:rsidR="00A20FB3">
              <w:rPr>
                <w:rFonts w:ascii="ＭＳ 明朝" w:eastAsia="ＭＳ 明朝" w:hAnsi="ＭＳ 明朝" w:cs="ＭＳ 明朝" w:hint="eastAsia"/>
                <w:szCs w:val="21"/>
              </w:rPr>
              <w:t>困難</w:t>
            </w:r>
            <w:r w:rsidR="009D243A">
              <w:rPr>
                <w:rFonts w:ascii="ＭＳ 明朝" w:eastAsia="ＭＳ 明朝" w:hAnsi="ＭＳ 明朝" w:cs="ＭＳ 明朝" w:hint="eastAsia"/>
                <w:szCs w:val="21"/>
              </w:rPr>
              <w:t>と考える</w:t>
            </w:r>
            <w:r w:rsidR="006A179B">
              <w:rPr>
                <w:rFonts w:ascii="ＭＳ 明朝" w:eastAsia="ＭＳ 明朝" w:hAnsi="ＭＳ 明朝" w:cs="ＭＳ 明朝" w:hint="eastAsia"/>
                <w:szCs w:val="21"/>
              </w:rPr>
              <w:t>。</w:t>
            </w:r>
          </w:p>
          <w:p w:rsidR="003F76E0" w:rsidRPr="006A179B" w:rsidRDefault="00627471" w:rsidP="003F76E0">
            <w:pPr>
              <w:spacing w:before="240"/>
              <w:ind w:left="210" w:hangingChars="100" w:hanging="210"/>
              <w:rPr>
                <w:rFonts w:ascii="ＭＳ 明朝" w:eastAsia="ＭＳ 明朝" w:hAnsi="ＭＳ 明朝" w:cs="ＭＳ 明朝"/>
                <w:szCs w:val="21"/>
              </w:rPr>
            </w:pPr>
            <w:r>
              <w:rPr>
                <w:rFonts w:ascii="ＭＳ 明朝" w:eastAsia="ＭＳ 明朝" w:hAnsi="ＭＳ 明朝" w:cs="ＭＳ 明朝" w:hint="eastAsia"/>
                <w:szCs w:val="21"/>
              </w:rPr>
              <w:t>・</w:t>
            </w:r>
            <w:r w:rsidR="00F52170">
              <w:rPr>
                <w:rFonts w:ascii="ＭＳ 明朝" w:eastAsia="ＭＳ 明朝" w:hAnsi="ＭＳ 明朝" w:cs="ＭＳ 明朝" w:hint="eastAsia"/>
                <w:szCs w:val="21"/>
              </w:rPr>
              <w:t>市が急速充電器</w:t>
            </w:r>
            <w:r w:rsidR="00617031">
              <w:rPr>
                <w:rFonts w:ascii="ＭＳ 明朝" w:eastAsia="ＭＳ 明朝" w:hAnsi="ＭＳ 明朝" w:cs="ＭＳ 明朝" w:hint="eastAsia"/>
                <w:szCs w:val="21"/>
              </w:rPr>
              <w:t>を整備し、事業者が</w:t>
            </w:r>
            <w:r w:rsidR="00F52170" w:rsidRPr="006A179B">
              <w:rPr>
                <w:rFonts w:ascii="ＭＳ 明朝" w:eastAsia="ＭＳ 明朝" w:hAnsi="ＭＳ 明朝" w:hint="eastAsia"/>
                <w:szCs w:val="21"/>
              </w:rPr>
              <w:t>駐車場利用料金収入</w:t>
            </w:r>
            <w:r w:rsidR="00F52170" w:rsidRPr="006A179B">
              <w:rPr>
                <w:rFonts w:ascii="ＭＳ 明朝" w:eastAsia="ＭＳ 明朝" w:hAnsi="ＭＳ 明朝" w:cs="ＭＳ 明朝" w:hint="eastAsia"/>
                <w:szCs w:val="21"/>
              </w:rPr>
              <w:t>により</w:t>
            </w:r>
            <w:r w:rsidR="006A179B">
              <w:rPr>
                <w:rFonts w:ascii="ＭＳ 明朝" w:eastAsia="ＭＳ 明朝" w:hAnsi="ＭＳ 明朝" w:cs="ＭＳ 明朝" w:hint="eastAsia"/>
                <w:szCs w:val="21"/>
              </w:rPr>
              <w:t>急速充電器</w:t>
            </w:r>
            <w:r w:rsidR="00514DB3">
              <w:rPr>
                <w:rFonts w:ascii="ＭＳ 明朝" w:eastAsia="ＭＳ 明朝" w:hAnsi="ＭＳ 明朝" w:cs="ＭＳ 明朝" w:hint="eastAsia"/>
                <w:szCs w:val="21"/>
              </w:rPr>
              <w:t>を</w:t>
            </w:r>
            <w:r w:rsidR="003F76E0" w:rsidRPr="006A179B">
              <w:rPr>
                <w:rFonts w:ascii="ＭＳ 明朝" w:eastAsia="ＭＳ 明朝" w:hAnsi="ＭＳ 明朝" w:cs="ＭＳ 明朝" w:hint="eastAsia"/>
                <w:szCs w:val="21"/>
              </w:rPr>
              <w:t>管理・運営</w:t>
            </w:r>
            <w:r w:rsidR="00F52170">
              <w:rPr>
                <w:rFonts w:ascii="ＭＳ 明朝" w:eastAsia="ＭＳ 明朝" w:hAnsi="ＭＳ 明朝" w:cs="ＭＳ 明朝" w:hint="eastAsia"/>
                <w:szCs w:val="21"/>
              </w:rPr>
              <w:t>すること</w:t>
            </w:r>
            <w:r w:rsidR="006A179B">
              <w:rPr>
                <w:rFonts w:ascii="ＭＳ 明朝" w:eastAsia="ＭＳ 明朝" w:hAnsi="ＭＳ 明朝" w:cs="ＭＳ 明朝" w:hint="eastAsia"/>
                <w:szCs w:val="21"/>
              </w:rPr>
              <w:t>は</w:t>
            </w:r>
            <w:r w:rsidR="0014209E">
              <w:rPr>
                <w:rFonts w:ascii="ＭＳ 明朝" w:eastAsia="ＭＳ 明朝" w:hAnsi="ＭＳ 明朝" w:cs="ＭＳ 明朝" w:hint="eastAsia"/>
                <w:szCs w:val="21"/>
              </w:rPr>
              <w:t>、充電器メーカー等</w:t>
            </w:r>
            <w:r w:rsidR="00F52170">
              <w:rPr>
                <w:rFonts w:ascii="ＭＳ 明朝" w:eastAsia="ＭＳ 明朝" w:hAnsi="ＭＳ 明朝" w:cs="ＭＳ 明朝" w:hint="eastAsia"/>
                <w:szCs w:val="21"/>
              </w:rPr>
              <w:t>と</w:t>
            </w:r>
            <w:r w:rsidR="0014209E">
              <w:rPr>
                <w:rFonts w:ascii="ＭＳ 明朝" w:eastAsia="ＭＳ 明朝" w:hAnsi="ＭＳ 明朝" w:cs="ＭＳ 明朝" w:hint="eastAsia"/>
                <w:szCs w:val="21"/>
              </w:rPr>
              <w:t>事業連携を行うことで</w:t>
            </w:r>
            <w:r w:rsidR="006A179B">
              <w:rPr>
                <w:rFonts w:ascii="ＭＳ 明朝" w:eastAsia="ＭＳ 明朝" w:hAnsi="ＭＳ 明朝" w:cs="ＭＳ 明朝" w:hint="eastAsia"/>
                <w:szCs w:val="21"/>
              </w:rPr>
              <w:t>可能</w:t>
            </w:r>
            <w:r w:rsidR="00F52170">
              <w:rPr>
                <w:rFonts w:ascii="ＭＳ 明朝" w:eastAsia="ＭＳ 明朝" w:hAnsi="ＭＳ 明朝" w:cs="ＭＳ 明朝" w:hint="eastAsia"/>
                <w:szCs w:val="21"/>
              </w:rPr>
              <w:t>と考える。</w:t>
            </w:r>
          </w:p>
          <w:p w:rsidR="00617031" w:rsidRPr="006A179B" w:rsidRDefault="006A179B" w:rsidP="00617031">
            <w:pPr>
              <w:spacing w:before="240"/>
              <w:ind w:left="210" w:hangingChars="100" w:hanging="210"/>
              <w:rPr>
                <w:rFonts w:ascii="ＭＳ 明朝" w:eastAsia="ＭＳ 明朝" w:hAnsi="ＭＳ 明朝" w:cs="ＭＳ 明朝"/>
                <w:szCs w:val="21"/>
              </w:rPr>
            </w:pPr>
            <w:r w:rsidRPr="006A179B">
              <w:rPr>
                <w:rFonts w:ascii="ＭＳ 明朝" w:eastAsia="ＭＳ 明朝" w:hAnsi="ＭＳ 明朝" w:cs="ＭＳ 明朝" w:hint="eastAsia"/>
                <w:szCs w:val="21"/>
              </w:rPr>
              <w:t>・</w:t>
            </w:r>
            <w:r>
              <w:rPr>
                <w:rFonts w:ascii="ＭＳ 明朝" w:eastAsia="ＭＳ 明朝" w:hAnsi="ＭＳ 明朝" w:cs="ＭＳ 明朝" w:hint="eastAsia"/>
                <w:szCs w:val="21"/>
              </w:rPr>
              <w:t>目的地充電</w:t>
            </w:r>
            <w:r w:rsidR="00F52170">
              <w:rPr>
                <w:rFonts w:ascii="ＭＳ 明朝" w:eastAsia="ＭＳ 明朝" w:hAnsi="ＭＳ 明朝" w:cs="ＭＳ 明朝" w:hint="eastAsia"/>
                <w:szCs w:val="21"/>
              </w:rPr>
              <w:t>（庁舎利用時間に帰路</w:t>
            </w:r>
            <w:r w:rsidR="00617031">
              <w:rPr>
                <w:rFonts w:ascii="ＭＳ 明朝" w:eastAsia="ＭＳ 明朝" w:hAnsi="ＭＳ 明朝" w:cs="ＭＳ 明朝" w:hint="eastAsia"/>
                <w:szCs w:val="21"/>
              </w:rPr>
              <w:t>距離分の</w:t>
            </w:r>
            <w:r w:rsidR="00F52170">
              <w:rPr>
                <w:rFonts w:ascii="ＭＳ 明朝" w:eastAsia="ＭＳ 明朝" w:hAnsi="ＭＳ 明朝" w:cs="ＭＳ 明朝" w:hint="eastAsia"/>
                <w:szCs w:val="21"/>
              </w:rPr>
              <w:t>電気</w:t>
            </w:r>
            <w:r w:rsidR="00514DB3">
              <w:rPr>
                <w:rFonts w:ascii="ＭＳ 明朝" w:eastAsia="ＭＳ 明朝" w:hAnsi="ＭＳ 明朝" w:cs="ＭＳ 明朝" w:hint="eastAsia"/>
                <w:szCs w:val="21"/>
              </w:rPr>
              <w:t>を</w:t>
            </w:r>
            <w:r w:rsidR="00F52170">
              <w:rPr>
                <w:rFonts w:ascii="ＭＳ 明朝" w:eastAsia="ＭＳ 明朝" w:hAnsi="ＭＳ 明朝" w:cs="ＭＳ 明朝" w:hint="eastAsia"/>
                <w:szCs w:val="21"/>
              </w:rPr>
              <w:t>充電）</w:t>
            </w:r>
            <w:r w:rsidR="00617031">
              <w:rPr>
                <w:rFonts w:ascii="ＭＳ 明朝" w:eastAsia="ＭＳ 明朝" w:hAnsi="ＭＳ 明朝" w:cs="ＭＳ 明朝" w:hint="eastAsia"/>
                <w:szCs w:val="21"/>
              </w:rPr>
              <w:t>という考え</w:t>
            </w:r>
            <w:r w:rsidRPr="006A179B">
              <w:rPr>
                <w:rFonts w:ascii="ＭＳ 明朝" w:eastAsia="ＭＳ 明朝" w:hAnsi="ＭＳ 明朝" w:cs="ＭＳ 明朝" w:hint="eastAsia"/>
                <w:szCs w:val="21"/>
              </w:rPr>
              <w:t>をした場合に</w:t>
            </w:r>
            <w:r>
              <w:rPr>
                <w:rFonts w:ascii="ＭＳ 明朝" w:eastAsia="ＭＳ 明朝" w:hAnsi="ＭＳ 明朝" w:cs="ＭＳ 明朝" w:hint="eastAsia"/>
                <w:szCs w:val="21"/>
              </w:rPr>
              <w:t>は、</w:t>
            </w:r>
            <w:r w:rsidRPr="006A179B">
              <w:rPr>
                <w:rFonts w:ascii="ＭＳ 明朝" w:eastAsia="ＭＳ 明朝" w:hAnsi="ＭＳ 明朝" w:cs="ＭＳ 明朝" w:hint="eastAsia"/>
                <w:szCs w:val="21"/>
              </w:rPr>
              <w:t>普通充電器の</w:t>
            </w:r>
            <w:r w:rsidR="00617031">
              <w:rPr>
                <w:rFonts w:ascii="ＭＳ 明朝" w:eastAsia="ＭＳ 明朝" w:hAnsi="ＭＳ 明朝" w:cs="ＭＳ 明朝" w:hint="eastAsia"/>
                <w:szCs w:val="21"/>
              </w:rPr>
              <w:t>運用も</w:t>
            </w:r>
            <w:r w:rsidR="00F52170">
              <w:rPr>
                <w:rFonts w:ascii="ＭＳ 明朝" w:eastAsia="ＭＳ 明朝" w:hAnsi="ＭＳ 明朝" w:cs="ＭＳ 明朝" w:hint="eastAsia"/>
                <w:szCs w:val="21"/>
              </w:rPr>
              <w:t>選択肢として考えられる。</w:t>
            </w:r>
          </w:p>
        </w:tc>
      </w:tr>
    </w:tbl>
    <w:p w:rsidR="00294668" w:rsidRPr="00684764" w:rsidRDefault="00294668" w:rsidP="00B6410D">
      <w:pPr>
        <w:pStyle w:val="a7"/>
        <w:numPr>
          <w:ilvl w:val="0"/>
          <w:numId w:val="1"/>
        </w:numPr>
        <w:ind w:leftChars="0"/>
        <w:rPr>
          <w:rFonts w:ascii="ＭＳ ゴシック" w:eastAsia="ＭＳ ゴシック" w:hAnsi="ＭＳ ゴシック"/>
          <w:b/>
          <w:szCs w:val="21"/>
        </w:rPr>
      </w:pPr>
      <w:r w:rsidRPr="00684764">
        <w:rPr>
          <w:rFonts w:ascii="ＭＳ ゴシック" w:eastAsia="ＭＳ ゴシック" w:hAnsi="ＭＳ ゴシック" w:hint="eastAsia"/>
          <w:b/>
          <w:szCs w:val="21"/>
        </w:rPr>
        <w:lastRenderedPageBreak/>
        <w:t>駐車場料金の支払い方法について</w:t>
      </w:r>
      <w:r w:rsidR="003F76E0" w:rsidRPr="00684764">
        <w:rPr>
          <w:rFonts w:ascii="ＭＳ ゴシック" w:eastAsia="ＭＳ ゴシック" w:hAnsi="ＭＳ ゴシック" w:cs="ＭＳ 明朝" w:hint="eastAsia"/>
          <w:b/>
          <w:szCs w:val="21"/>
        </w:rPr>
        <w:t>の主な</w:t>
      </w:r>
      <w:r w:rsidR="003F76E0" w:rsidRPr="00684764">
        <w:rPr>
          <w:rFonts w:ascii="ＭＳ ゴシック" w:eastAsia="ＭＳ ゴシック" w:hAnsi="ＭＳ ゴシック"/>
          <w:b/>
          <w:szCs w:val="21"/>
        </w:rPr>
        <w:t>意見</w:t>
      </w:r>
    </w:p>
    <w:tbl>
      <w:tblPr>
        <w:tblStyle w:val="a3"/>
        <w:tblW w:w="8363" w:type="dxa"/>
        <w:tblInd w:w="137" w:type="dxa"/>
        <w:tblLook w:val="04A0" w:firstRow="1" w:lastRow="0" w:firstColumn="1" w:lastColumn="0" w:noHBand="0" w:noVBand="1"/>
      </w:tblPr>
      <w:tblGrid>
        <w:gridCol w:w="8363"/>
      </w:tblGrid>
      <w:tr w:rsidR="00294668" w:rsidRPr="00D1420A" w:rsidTr="00F432D9">
        <w:trPr>
          <w:trHeight w:val="2254"/>
        </w:trPr>
        <w:tc>
          <w:tcPr>
            <w:tcW w:w="8363" w:type="dxa"/>
          </w:tcPr>
          <w:p w:rsidR="00D1420A" w:rsidRPr="00F52170" w:rsidRDefault="00294668" w:rsidP="00F432D9">
            <w:pPr>
              <w:spacing w:before="240"/>
              <w:ind w:left="210" w:hangingChars="100" w:hanging="210"/>
              <w:rPr>
                <w:rFonts w:ascii="ＭＳ 明朝" w:eastAsia="ＭＳ 明朝" w:hAnsi="ＭＳ 明朝" w:cs="ＭＳ 明朝"/>
                <w:szCs w:val="21"/>
              </w:rPr>
            </w:pPr>
            <w:r w:rsidRPr="007B09AF">
              <w:rPr>
                <w:rFonts w:eastAsia="Times New Roman"/>
                <w:szCs w:val="21"/>
              </w:rPr>
              <w:t>・</w:t>
            </w:r>
            <w:r w:rsidR="00F52170" w:rsidRPr="00F52170">
              <w:rPr>
                <w:rFonts w:ascii="ＭＳ 明朝" w:eastAsia="ＭＳ 明朝" w:hAnsi="ＭＳ 明朝" w:hint="eastAsia"/>
                <w:szCs w:val="21"/>
              </w:rPr>
              <w:t>コロナ禍により非接触の需要</w:t>
            </w:r>
            <w:r w:rsidR="00F52170">
              <w:rPr>
                <w:rFonts w:ascii="ＭＳ 明朝" w:eastAsia="ＭＳ 明朝" w:hAnsi="ＭＳ 明朝" w:hint="eastAsia"/>
                <w:szCs w:val="21"/>
              </w:rPr>
              <w:t>が</w:t>
            </w:r>
            <w:r w:rsidR="00F52170" w:rsidRPr="00F52170">
              <w:rPr>
                <w:rFonts w:ascii="ＭＳ 明朝" w:eastAsia="ＭＳ 明朝" w:hAnsi="ＭＳ 明朝" w:hint="eastAsia"/>
                <w:szCs w:val="21"/>
              </w:rPr>
              <w:t>大きく高まっ</w:t>
            </w:r>
            <w:r w:rsidR="00F52170">
              <w:rPr>
                <w:rFonts w:ascii="ＭＳ 明朝" w:eastAsia="ＭＳ 明朝" w:hAnsi="ＭＳ 明朝" w:hint="eastAsia"/>
                <w:szCs w:val="21"/>
              </w:rPr>
              <w:t>ており、</w:t>
            </w:r>
            <w:r w:rsidR="00781778">
              <w:rPr>
                <w:rFonts w:ascii="ＭＳ 明朝" w:eastAsia="ＭＳ 明朝" w:hAnsi="ＭＳ 明朝" w:hint="eastAsia"/>
                <w:szCs w:val="21"/>
              </w:rPr>
              <w:t>最近では</w:t>
            </w:r>
            <w:r w:rsidR="00F52170">
              <w:rPr>
                <w:rFonts w:ascii="ＭＳ 明朝" w:eastAsia="ＭＳ 明朝" w:hAnsi="ＭＳ 明朝" w:hint="eastAsia"/>
                <w:szCs w:val="21"/>
              </w:rPr>
              <w:t>駐車場利用者の</w:t>
            </w:r>
            <w:r w:rsidR="00781778">
              <w:rPr>
                <w:rFonts w:ascii="ＭＳ 明朝" w:eastAsia="ＭＳ 明朝" w:hAnsi="ＭＳ 明朝" w:hint="eastAsia"/>
                <w:szCs w:val="21"/>
              </w:rPr>
              <w:t>おおよそ</w:t>
            </w:r>
            <w:r w:rsidR="00F52170">
              <w:rPr>
                <w:rFonts w:ascii="ＭＳ 明朝" w:eastAsia="ＭＳ 明朝" w:hAnsi="ＭＳ 明朝" w:hint="eastAsia"/>
                <w:szCs w:val="21"/>
              </w:rPr>
              <w:t>半数程度が現金以外</w:t>
            </w:r>
            <w:r w:rsidR="00781778">
              <w:rPr>
                <w:rFonts w:ascii="ＭＳ 明朝" w:eastAsia="ＭＳ 明朝" w:hAnsi="ＭＳ 明朝" w:hint="eastAsia"/>
                <w:szCs w:val="21"/>
              </w:rPr>
              <w:t>の方法</w:t>
            </w:r>
            <w:r w:rsidR="00F52170">
              <w:rPr>
                <w:rFonts w:ascii="ＭＳ 明朝" w:eastAsia="ＭＳ 明朝" w:hAnsi="ＭＳ 明朝" w:hint="eastAsia"/>
                <w:szCs w:val="21"/>
              </w:rPr>
              <w:t>で駐車場料金を支払っている</w:t>
            </w:r>
            <w:r w:rsidR="00E3672D">
              <w:rPr>
                <w:rFonts w:ascii="ＭＳ 明朝" w:eastAsia="ＭＳ 明朝" w:hAnsi="ＭＳ 明朝" w:hint="eastAsia"/>
                <w:szCs w:val="21"/>
              </w:rPr>
              <w:t>実績も出ている</w:t>
            </w:r>
            <w:r w:rsidR="00F52170">
              <w:rPr>
                <w:rFonts w:ascii="ＭＳ 明朝" w:eastAsia="ＭＳ 明朝" w:hAnsi="ＭＳ 明朝" w:hint="eastAsia"/>
                <w:szCs w:val="21"/>
              </w:rPr>
              <w:t>。</w:t>
            </w:r>
            <w:r w:rsidR="00D1420A">
              <w:rPr>
                <w:rFonts w:ascii="ＭＳ 明朝" w:eastAsia="ＭＳ 明朝" w:hAnsi="ＭＳ 明朝" w:cs="ＭＳ 明朝" w:hint="eastAsia"/>
                <w:szCs w:val="21"/>
              </w:rPr>
              <w:t>利用者の利便性や</w:t>
            </w:r>
            <w:r w:rsidR="00F52170">
              <w:rPr>
                <w:rFonts w:ascii="ＭＳ 明朝" w:eastAsia="ＭＳ 明朝" w:hAnsi="ＭＳ 明朝" w:cs="ＭＳ 明朝" w:hint="eastAsia"/>
                <w:szCs w:val="21"/>
              </w:rPr>
              <w:t>今後の</w:t>
            </w:r>
            <w:r w:rsidR="00781778">
              <w:rPr>
                <w:rFonts w:ascii="ＭＳ 明朝" w:eastAsia="ＭＳ 明朝" w:hAnsi="ＭＳ 明朝" w:cs="ＭＳ 明朝" w:hint="eastAsia"/>
                <w:szCs w:val="21"/>
              </w:rPr>
              <w:t>電子マネー等の更なる</w:t>
            </w:r>
            <w:r w:rsidR="00D1420A">
              <w:rPr>
                <w:rFonts w:ascii="ＭＳ 明朝" w:eastAsia="ＭＳ 明朝" w:hAnsi="ＭＳ 明朝" w:cs="ＭＳ 明朝" w:hint="eastAsia"/>
                <w:szCs w:val="21"/>
              </w:rPr>
              <w:t>普及等を考慮すると、電子マネーやカード決済での支払いは必要不可欠条件であると考える。</w:t>
            </w:r>
            <w:r w:rsidR="00F52170">
              <w:rPr>
                <w:rFonts w:ascii="ＭＳ 明朝" w:eastAsia="ＭＳ 明朝" w:hAnsi="ＭＳ 明朝" w:hint="eastAsia"/>
                <w:szCs w:val="21"/>
              </w:rPr>
              <w:t>また、</w:t>
            </w:r>
            <w:r w:rsidR="00D1420A">
              <w:rPr>
                <w:rFonts w:ascii="ＭＳ 明朝" w:eastAsia="ＭＳ 明朝" w:hAnsi="ＭＳ 明朝" w:cs="ＭＳ 明朝" w:hint="eastAsia"/>
                <w:szCs w:val="21"/>
              </w:rPr>
              <w:t>電子マネーやカード決済を導入することで、利用者を増やす効果も期待できる。</w:t>
            </w:r>
          </w:p>
        </w:tc>
      </w:tr>
    </w:tbl>
    <w:p w:rsidR="007B09AF" w:rsidRPr="00F432D9" w:rsidRDefault="007B09AF" w:rsidP="007B09AF">
      <w:pPr>
        <w:widowControl/>
        <w:jc w:val="left"/>
        <w:rPr>
          <w:rFonts w:cs="Times New Roman"/>
          <w:szCs w:val="21"/>
        </w:rPr>
      </w:pPr>
    </w:p>
    <w:p w:rsidR="00294668" w:rsidRPr="00684764" w:rsidRDefault="00294668" w:rsidP="00294668">
      <w:pPr>
        <w:pStyle w:val="a7"/>
        <w:numPr>
          <w:ilvl w:val="0"/>
          <w:numId w:val="1"/>
        </w:numPr>
        <w:ind w:leftChars="0"/>
        <w:rPr>
          <w:rFonts w:ascii="ＭＳ ゴシック" w:eastAsia="ＭＳ ゴシック" w:hAnsi="ＭＳ ゴシック"/>
          <w:b/>
          <w:szCs w:val="21"/>
        </w:rPr>
      </w:pPr>
      <w:r w:rsidRPr="00684764">
        <w:rPr>
          <w:rFonts w:ascii="ＭＳ ゴシック" w:eastAsia="ＭＳ ゴシック" w:hAnsi="ＭＳ ゴシック" w:hint="eastAsia"/>
          <w:b/>
          <w:szCs w:val="21"/>
        </w:rPr>
        <w:t>事業者が行っている独自サービスの提供について</w:t>
      </w:r>
      <w:r w:rsidR="003F76E0" w:rsidRPr="00684764">
        <w:rPr>
          <w:rFonts w:ascii="ＭＳ ゴシック" w:eastAsia="ＭＳ ゴシック" w:hAnsi="ＭＳ ゴシック" w:cs="ＭＳ 明朝" w:hint="eastAsia"/>
          <w:b/>
          <w:szCs w:val="21"/>
        </w:rPr>
        <w:t>の主な</w:t>
      </w:r>
      <w:r w:rsidR="003F76E0" w:rsidRPr="00684764">
        <w:rPr>
          <w:rFonts w:ascii="ＭＳ ゴシック" w:eastAsia="ＭＳ ゴシック" w:hAnsi="ＭＳ ゴシック"/>
          <w:b/>
          <w:szCs w:val="21"/>
        </w:rPr>
        <w:t>意見</w:t>
      </w:r>
    </w:p>
    <w:tbl>
      <w:tblPr>
        <w:tblStyle w:val="a3"/>
        <w:tblW w:w="8363" w:type="dxa"/>
        <w:tblInd w:w="137" w:type="dxa"/>
        <w:tblLook w:val="04A0" w:firstRow="1" w:lastRow="0" w:firstColumn="1" w:lastColumn="0" w:noHBand="0" w:noVBand="1"/>
      </w:tblPr>
      <w:tblGrid>
        <w:gridCol w:w="8363"/>
      </w:tblGrid>
      <w:tr w:rsidR="00294668" w:rsidRPr="007B09AF" w:rsidTr="0033146B">
        <w:trPr>
          <w:trHeight w:val="1167"/>
        </w:trPr>
        <w:tc>
          <w:tcPr>
            <w:tcW w:w="8363" w:type="dxa"/>
          </w:tcPr>
          <w:p w:rsidR="00D1420A" w:rsidRPr="00D1420A" w:rsidRDefault="00294668" w:rsidP="00D1420A">
            <w:pPr>
              <w:spacing w:before="240"/>
              <w:ind w:left="210" w:hangingChars="100" w:hanging="210"/>
              <w:rPr>
                <w:rFonts w:ascii="ＭＳ 明朝" w:eastAsia="ＭＳ 明朝" w:hAnsi="ＭＳ 明朝" w:cs="ＭＳ 明朝"/>
                <w:szCs w:val="21"/>
              </w:rPr>
            </w:pPr>
            <w:r w:rsidRPr="007B09AF">
              <w:rPr>
                <w:rFonts w:eastAsia="Times New Roman"/>
                <w:szCs w:val="21"/>
              </w:rPr>
              <w:t>・</w:t>
            </w:r>
            <w:r w:rsidR="00D1420A">
              <w:rPr>
                <w:rFonts w:ascii="ＭＳ 明朝" w:eastAsia="ＭＳ 明朝" w:hAnsi="ＭＳ 明朝" w:cs="ＭＳ 明朝" w:hint="eastAsia"/>
                <w:szCs w:val="21"/>
              </w:rPr>
              <w:t>自治体</w:t>
            </w:r>
            <w:r w:rsidR="0033146B">
              <w:rPr>
                <w:rFonts w:ascii="ＭＳ 明朝" w:eastAsia="ＭＳ 明朝" w:hAnsi="ＭＳ 明朝" w:cs="ＭＳ 明朝" w:hint="eastAsia"/>
                <w:szCs w:val="21"/>
              </w:rPr>
              <w:t>でも活用できる</w:t>
            </w:r>
            <w:r w:rsidR="00D1420A">
              <w:rPr>
                <w:rFonts w:ascii="ＭＳ 明朝" w:eastAsia="ＭＳ 明朝" w:hAnsi="ＭＳ 明朝" w:cs="ＭＳ 明朝" w:hint="eastAsia"/>
                <w:szCs w:val="21"/>
              </w:rPr>
              <w:t>サービスとして、</w:t>
            </w:r>
            <w:r w:rsidR="00262319">
              <w:rPr>
                <w:rFonts w:ascii="ＭＳ 明朝" w:eastAsia="ＭＳ 明朝" w:hAnsi="ＭＳ 明朝" w:cs="ＭＳ 明朝" w:hint="eastAsia"/>
                <w:szCs w:val="21"/>
              </w:rPr>
              <w:t>パーク＆ライドサービス、</w:t>
            </w:r>
            <w:r w:rsidR="0033146B">
              <w:rPr>
                <w:rFonts w:ascii="ＭＳ 明朝" w:eastAsia="ＭＳ 明朝" w:hAnsi="ＭＳ 明朝" w:cs="ＭＳ 明朝" w:hint="eastAsia"/>
                <w:szCs w:val="21"/>
              </w:rPr>
              <w:t>ウェブ</w:t>
            </w:r>
            <w:r w:rsidR="00262319">
              <w:rPr>
                <w:rFonts w:ascii="ＭＳ 明朝" w:eastAsia="ＭＳ 明朝" w:hAnsi="ＭＳ 明朝" w:cs="ＭＳ 明朝" w:hint="eastAsia"/>
                <w:szCs w:val="21"/>
              </w:rPr>
              <w:t>上での</w:t>
            </w:r>
            <w:r w:rsidR="0033146B">
              <w:rPr>
                <w:rFonts w:ascii="ＭＳ 明朝" w:eastAsia="ＭＳ 明朝" w:hAnsi="ＭＳ 明朝" w:cs="ＭＳ 明朝" w:hint="eastAsia"/>
                <w:szCs w:val="21"/>
              </w:rPr>
              <w:t>駐車場</w:t>
            </w:r>
            <w:r w:rsidR="00262319">
              <w:rPr>
                <w:rFonts w:ascii="ＭＳ 明朝" w:eastAsia="ＭＳ 明朝" w:hAnsi="ＭＳ 明朝" w:cs="ＭＳ 明朝" w:hint="eastAsia"/>
                <w:szCs w:val="21"/>
              </w:rPr>
              <w:t>空き状況</w:t>
            </w:r>
            <w:r w:rsidR="0033146B">
              <w:rPr>
                <w:rFonts w:ascii="ＭＳ 明朝" w:eastAsia="ＭＳ 明朝" w:hAnsi="ＭＳ 明朝" w:cs="ＭＳ 明朝" w:hint="eastAsia"/>
                <w:szCs w:val="21"/>
              </w:rPr>
              <w:t>等</w:t>
            </w:r>
            <w:r w:rsidR="00262319">
              <w:rPr>
                <w:rFonts w:ascii="ＭＳ 明朝" w:eastAsia="ＭＳ 明朝" w:hAnsi="ＭＳ 明朝" w:cs="ＭＳ 明朝" w:hint="eastAsia"/>
                <w:szCs w:val="21"/>
              </w:rPr>
              <w:t>の確認</w:t>
            </w:r>
            <w:r w:rsidR="0033146B">
              <w:rPr>
                <w:rFonts w:ascii="ＭＳ 明朝" w:eastAsia="ＭＳ 明朝" w:hAnsi="ＭＳ 明朝" w:cs="ＭＳ 明朝" w:hint="eastAsia"/>
                <w:szCs w:val="21"/>
              </w:rPr>
              <w:t>、カーシェア等が</w:t>
            </w:r>
            <w:r w:rsidR="0023258C">
              <w:rPr>
                <w:rFonts w:ascii="ＭＳ 明朝" w:eastAsia="ＭＳ 明朝" w:hAnsi="ＭＳ 明朝" w:cs="ＭＳ 明朝" w:hint="eastAsia"/>
                <w:szCs w:val="21"/>
              </w:rPr>
              <w:t>考えられる</w:t>
            </w:r>
            <w:r w:rsidR="0033146B">
              <w:rPr>
                <w:rFonts w:ascii="ＭＳ 明朝" w:eastAsia="ＭＳ 明朝" w:hAnsi="ＭＳ 明朝" w:cs="ＭＳ 明朝" w:hint="eastAsia"/>
                <w:szCs w:val="21"/>
              </w:rPr>
              <w:t>。</w:t>
            </w:r>
          </w:p>
        </w:tc>
      </w:tr>
    </w:tbl>
    <w:p w:rsidR="007B09AF" w:rsidRPr="0033146B" w:rsidRDefault="007B09AF" w:rsidP="007B09AF">
      <w:pPr>
        <w:rPr>
          <w:rFonts w:asciiTheme="majorHAnsi" w:eastAsia="Times New Roman" w:hAnsiTheme="majorHAnsi" w:cs="Times New Roman"/>
          <w:b/>
          <w:szCs w:val="21"/>
        </w:rPr>
      </w:pPr>
    </w:p>
    <w:p w:rsidR="007B09AF" w:rsidRPr="00514DB3" w:rsidRDefault="00514DB3" w:rsidP="007B09AF">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 xml:space="preserve">６　</w:t>
      </w:r>
      <w:r w:rsidR="007B09AF" w:rsidRPr="00514DB3">
        <w:rPr>
          <w:rFonts w:ascii="ＭＳ ゴシック" w:eastAsia="ＭＳ ゴシック" w:hAnsi="ＭＳ ゴシック" w:cs="Times New Roman"/>
          <w:b/>
          <w:szCs w:val="21"/>
        </w:rPr>
        <w:t>サウンディング型市場調査の結果を踏まえた今後の方針</w:t>
      </w:r>
    </w:p>
    <w:p w:rsidR="0023258C" w:rsidRDefault="007B09AF">
      <w:pPr>
        <w:rPr>
          <w:rFonts w:ascii="ＭＳ 明朝" w:eastAsia="ＭＳ 明朝" w:hAnsi="ＭＳ 明朝" w:cs="Times New Roman"/>
          <w:szCs w:val="21"/>
        </w:rPr>
      </w:pPr>
      <w:r w:rsidRPr="007B09AF">
        <w:rPr>
          <w:rFonts w:asciiTheme="majorHAnsi" w:eastAsia="Times New Roman" w:hAnsiTheme="majorHAnsi" w:cs="Times New Roman"/>
          <w:b/>
          <w:szCs w:val="21"/>
        </w:rPr>
        <w:t xml:space="preserve">　</w:t>
      </w:r>
      <w:r w:rsidR="00514DB3">
        <w:rPr>
          <w:rFonts w:ascii="ＭＳ 明朝" w:eastAsia="ＭＳ 明朝" w:hAnsi="ＭＳ 明朝" w:cs="ＭＳ 明朝" w:hint="eastAsia"/>
          <w:b/>
          <w:szCs w:val="21"/>
        </w:rPr>
        <w:t xml:space="preserve">　</w:t>
      </w:r>
      <w:r w:rsidRPr="00514DB3">
        <w:rPr>
          <w:rFonts w:ascii="ＭＳ 明朝" w:eastAsia="ＭＳ 明朝" w:hAnsi="ＭＳ 明朝" w:cs="Times New Roman"/>
          <w:szCs w:val="21"/>
        </w:rPr>
        <w:t>今回いただいた意見を参考</w:t>
      </w:r>
      <w:r w:rsidR="00514DB3" w:rsidRPr="00514DB3">
        <w:rPr>
          <w:rFonts w:ascii="ＭＳ 明朝" w:eastAsia="ＭＳ 明朝" w:hAnsi="ＭＳ 明朝" w:cs="Times New Roman" w:hint="eastAsia"/>
          <w:szCs w:val="21"/>
        </w:rPr>
        <w:t>に</w:t>
      </w:r>
      <w:r w:rsidR="0014209E" w:rsidRPr="00514DB3">
        <w:rPr>
          <w:rFonts w:ascii="ＭＳ 明朝" w:eastAsia="ＭＳ 明朝" w:hAnsi="ＭＳ 明朝" w:cs="ＭＳ 明朝" w:hint="eastAsia"/>
          <w:szCs w:val="21"/>
        </w:rPr>
        <w:t>本庁舎駐車場及びＥＶ充電器</w:t>
      </w:r>
      <w:r w:rsidR="00514DB3" w:rsidRPr="00514DB3">
        <w:rPr>
          <w:rFonts w:ascii="ＭＳ 明朝" w:eastAsia="ＭＳ 明朝" w:hAnsi="ＭＳ 明朝" w:cs="ＭＳ 明朝" w:hint="eastAsia"/>
          <w:szCs w:val="21"/>
        </w:rPr>
        <w:t>設置・</w:t>
      </w:r>
      <w:r w:rsidR="0014209E" w:rsidRPr="00514DB3">
        <w:rPr>
          <w:rFonts w:ascii="ＭＳ 明朝" w:eastAsia="ＭＳ 明朝" w:hAnsi="ＭＳ 明朝" w:cs="ＭＳ 明朝" w:hint="eastAsia"/>
          <w:szCs w:val="21"/>
        </w:rPr>
        <w:t>管理運用</w:t>
      </w:r>
      <w:r w:rsidR="0023258C">
        <w:rPr>
          <w:rFonts w:ascii="ＭＳ 明朝" w:eastAsia="ＭＳ 明朝" w:hAnsi="ＭＳ 明朝" w:cs="ＭＳ 明朝" w:hint="eastAsia"/>
          <w:szCs w:val="21"/>
        </w:rPr>
        <w:t>等</w:t>
      </w:r>
      <w:r w:rsidRPr="00514DB3">
        <w:rPr>
          <w:rFonts w:ascii="ＭＳ 明朝" w:eastAsia="ＭＳ 明朝" w:hAnsi="ＭＳ 明朝" w:cs="Times New Roman"/>
          <w:szCs w:val="21"/>
        </w:rPr>
        <w:t>の検討を</w:t>
      </w:r>
    </w:p>
    <w:p w:rsidR="005235D8" w:rsidRPr="00514DB3" w:rsidRDefault="0023258C" w:rsidP="0023258C">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7B09AF" w:rsidRPr="00514DB3">
        <w:rPr>
          <w:rFonts w:ascii="ＭＳ 明朝" w:eastAsia="ＭＳ 明朝" w:hAnsi="ＭＳ 明朝" w:cs="Times New Roman"/>
          <w:szCs w:val="21"/>
        </w:rPr>
        <w:t>進めます。</w:t>
      </w:r>
    </w:p>
    <w:sectPr w:rsidR="005235D8" w:rsidRPr="00514DB3" w:rsidSect="009F5B46">
      <w:footerReference w:type="default" r:id="rId8"/>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A05" w:rsidRDefault="00CD27A9">
      <w:r>
        <w:separator/>
      </w:r>
    </w:p>
  </w:endnote>
  <w:endnote w:type="continuationSeparator" w:id="0">
    <w:p w:rsidR="00B33A05" w:rsidRDefault="00C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5D4" w:rsidRDefault="007B09AF" w:rsidP="009F5B46">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A05" w:rsidRDefault="00CD27A9">
      <w:r>
        <w:separator/>
      </w:r>
    </w:p>
  </w:footnote>
  <w:footnote w:type="continuationSeparator" w:id="0">
    <w:p w:rsidR="00B33A05" w:rsidRDefault="00CD2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2752A"/>
    <w:multiLevelType w:val="hybridMultilevel"/>
    <w:tmpl w:val="261C53DA"/>
    <w:lvl w:ilvl="0" w:tplc="F172420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772C0C"/>
    <w:multiLevelType w:val="hybridMultilevel"/>
    <w:tmpl w:val="894A52AE"/>
    <w:lvl w:ilvl="0" w:tplc="F17242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2925961"/>
    <w:multiLevelType w:val="hybridMultilevel"/>
    <w:tmpl w:val="D9D8DCFE"/>
    <w:lvl w:ilvl="0" w:tplc="C958AD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AF"/>
    <w:rsid w:val="000238C3"/>
    <w:rsid w:val="00037EE8"/>
    <w:rsid w:val="000477A6"/>
    <w:rsid w:val="0008054B"/>
    <w:rsid w:val="000E2304"/>
    <w:rsid w:val="00103C04"/>
    <w:rsid w:val="00131606"/>
    <w:rsid w:val="00135615"/>
    <w:rsid w:val="0014209E"/>
    <w:rsid w:val="00150D20"/>
    <w:rsid w:val="00203FF5"/>
    <w:rsid w:val="00207185"/>
    <w:rsid w:val="0023258C"/>
    <w:rsid w:val="00262319"/>
    <w:rsid w:val="00294668"/>
    <w:rsid w:val="002B6CD5"/>
    <w:rsid w:val="002E110C"/>
    <w:rsid w:val="0033146B"/>
    <w:rsid w:val="0039397E"/>
    <w:rsid w:val="003C1CCE"/>
    <w:rsid w:val="003C3F90"/>
    <w:rsid w:val="003F76E0"/>
    <w:rsid w:val="00440B59"/>
    <w:rsid w:val="00484463"/>
    <w:rsid w:val="00502224"/>
    <w:rsid w:val="00503060"/>
    <w:rsid w:val="00514DB3"/>
    <w:rsid w:val="005235D8"/>
    <w:rsid w:val="00551D23"/>
    <w:rsid w:val="00555FB5"/>
    <w:rsid w:val="00583A00"/>
    <w:rsid w:val="005933A0"/>
    <w:rsid w:val="005C38A6"/>
    <w:rsid w:val="005D6C42"/>
    <w:rsid w:val="00617031"/>
    <w:rsid w:val="00627471"/>
    <w:rsid w:val="00636DC8"/>
    <w:rsid w:val="00660CA6"/>
    <w:rsid w:val="00671D40"/>
    <w:rsid w:val="00684764"/>
    <w:rsid w:val="006A179B"/>
    <w:rsid w:val="00781778"/>
    <w:rsid w:val="007A5E33"/>
    <w:rsid w:val="007B09AF"/>
    <w:rsid w:val="00814616"/>
    <w:rsid w:val="00821265"/>
    <w:rsid w:val="00891985"/>
    <w:rsid w:val="009D243A"/>
    <w:rsid w:val="00A00D3A"/>
    <w:rsid w:val="00A20FB3"/>
    <w:rsid w:val="00A27628"/>
    <w:rsid w:val="00A52425"/>
    <w:rsid w:val="00A81678"/>
    <w:rsid w:val="00AB0361"/>
    <w:rsid w:val="00AC1B98"/>
    <w:rsid w:val="00AC3981"/>
    <w:rsid w:val="00AE6849"/>
    <w:rsid w:val="00B33A05"/>
    <w:rsid w:val="00B36973"/>
    <w:rsid w:val="00B6410D"/>
    <w:rsid w:val="00BB7F3A"/>
    <w:rsid w:val="00BD5B86"/>
    <w:rsid w:val="00C23B9E"/>
    <w:rsid w:val="00C474EF"/>
    <w:rsid w:val="00C86CF2"/>
    <w:rsid w:val="00CD27A9"/>
    <w:rsid w:val="00CF28CB"/>
    <w:rsid w:val="00D0088C"/>
    <w:rsid w:val="00D11345"/>
    <w:rsid w:val="00D1420A"/>
    <w:rsid w:val="00D475C2"/>
    <w:rsid w:val="00D73712"/>
    <w:rsid w:val="00E1204B"/>
    <w:rsid w:val="00E3672D"/>
    <w:rsid w:val="00EE3776"/>
    <w:rsid w:val="00F432D9"/>
    <w:rsid w:val="00F52170"/>
    <w:rsid w:val="00F55A63"/>
    <w:rsid w:val="00F93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A834D8"/>
  <w15:chartTrackingRefBased/>
  <w15:docId w15:val="{3E5B0048-8B20-40C5-B4A0-F8F38C63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09A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B09AF"/>
    <w:rPr>
      <w:rFonts w:cs="Times New Roman"/>
      <w:color w:val="0563C1" w:themeColor="hyperlink"/>
      <w:u w:val="single"/>
    </w:rPr>
  </w:style>
  <w:style w:type="paragraph" w:styleId="a5">
    <w:name w:val="footer"/>
    <w:basedOn w:val="a"/>
    <w:link w:val="a6"/>
    <w:uiPriority w:val="99"/>
    <w:unhideWhenUsed/>
    <w:rsid w:val="007B09AF"/>
    <w:pPr>
      <w:tabs>
        <w:tab w:val="center" w:pos="4252"/>
        <w:tab w:val="right" w:pos="8504"/>
      </w:tabs>
      <w:snapToGrid w:val="0"/>
    </w:pPr>
    <w:rPr>
      <w:rFonts w:cs="Times New Roman"/>
    </w:rPr>
  </w:style>
  <w:style w:type="character" w:customStyle="1" w:styleId="a6">
    <w:name w:val="フッター (文字)"/>
    <w:basedOn w:val="a0"/>
    <w:link w:val="a5"/>
    <w:uiPriority w:val="99"/>
    <w:rsid w:val="007B09AF"/>
    <w:rPr>
      <w:rFonts w:cs="Times New Roman"/>
    </w:rPr>
  </w:style>
  <w:style w:type="paragraph" w:styleId="a7">
    <w:name w:val="List Paragraph"/>
    <w:basedOn w:val="a"/>
    <w:uiPriority w:val="34"/>
    <w:qFormat/>
    <w:rsid w:val="007B09AF"/>
    <w:pPr>
      <w:ind w:leftChars="400" w:left="840"/>
    </w:pPr>
    <w:rPr>
      <w:rFonts w:cs="Times New Roman"/>
    </w:rPr>
  </w:style>
  <w:style w:type="paragraph" w:styleId="a8">
    <w:name w:val="header"/>
    <w:basedOn w:val="a"/>
    <w:link w:val="a9"/>
    <w:uiPriority w:val="99"/>
    <w:unhideWhenUsed/>
    <w:rsid w:val="0039397E"/>
    <w:pPr>
      <w:tabs>
        <w:tab w:val="center" w:pos="4252"/>
        <w:tab w:val="right" w:pos="8504"/>
      </w:tabs>
      <w:snapToGrid w:val="0"/>
    </w:pPr>
  </w:style>
  <w:style w:type="character" w:customStyle="1" w:styleId="a9">
    <w:name w:val="ヘッダー (文字)"/>
    <w:basedOn w:val="a0"/>
    <w:link w:val="a8"/>
    <w:uiPriority w:val="99"/>
    <w:rsid w:val="00393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BC5BB-243D-4794-A2FE-E5480E47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3</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三瓶　優貴</dc:creator>
  <cp:keywords/>
  <dc:description/>
  <cp:lastModifiedBy>三瓶　優貴</cp:lastModifiedBy>
  <cp:revision>46</cp:revision>
  <cp:lastPrinted>2023-03-13T12:22:00Z</cp:lastPrinted>
  <dcterms:created xsi:type="dcterms:W3CDTF">2023-01-25T10:24:00Z</dcterms:created>
  <dcterms:modified xsi:type="dcterms:W3CDTF">2023-04-12T09:38:00Z</dcterms:modified>
</cp:coreProperties>
</file>