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16BF" w14:textId="77777777" w:rsidR="00E70827" w:rsidRPr="000A04A3" w:rsidRDefault="0013230A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様式第７</w:t>
      </w:r>
      <w:r w:rsidR="00E70827" w:rsidRPr="000A04A3">
        <w:rPr>
          <w:rFonts w:ascii="ＭＳ 明朝" w:hAnsi="ＭＳ 明朝" w:hint="eastAsia"/>
          <w:sz w:val="22"/>
        </w:rPr>
        <w:t>号の２</w:t>
      </w:r>
    </w:p>
    <w:p w14:paraId="10067847" w14:textId="77777777" w:rsidR="00E70827" w:rsidRPr="000A04A3" w:rsidRDefault="00E70827" w:rsidP="009E5D62">
      <w:pPr>
        <w:pStyle w:val="ab"/>
        <w:spacing w:line="276" w:lineRule="auto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年　　月　　日　　</w:t>
      </w:r>
    </w:p>
    <w:p w14:paraId="6340FBEE" w14:textId="77777777" w:rsidR="00E70827" w:rsidRPr="000A04A3" w:rsidRDefault="00E70827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千葉市ナイトタイムエコノミー推進事業報告書</w:t>
      </w:r>
    </w:p>
    <w:p w14:paraId="4F0DC5E2" w14:textId="77777777" w:rsidR="009E5D62" w:rsidRPr="000A04A3" w:rsidRDefault="009E5D62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</w:p>
    <w:p w14:paraId="5E6D4292" w14:textId="77777777" w:rsidR="00E70827" w:rsidRPr="000A04A3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１　事業報告</w:t>
      </w:r>
    </w:p>
    <w:tbl>
      <w:tblPr>
        <w:tblW w:w="93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817"/>
        <w:gridCol w:w="5245"/>
      </w:tblGrid>
      <w:tr w:rsidR="006A22CF" w:rsidRPr="000A04A3" w14:paraId="61984F12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238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A9664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3142AA7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5017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34112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65C42AFA" w14:textId="77777777" w:rsidTr="00880C15">
        <w:trPr>
          <w:cantSplit/>
          <w:trHeight w:val="485"/>
        </w:trPr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51DB5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事業の内容及び実績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F2C" w14:textId="4E63AE7B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617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77F4422C" w14:textId="77777777" w:rsidTr="00880C15">
        <w:trPr>
          <w:cantSplit/>
          <w:trHeight w:val="407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1A4DE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FA5" w14:textId="612976A7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BFF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3BB4343C" w14:textId="77777777" w:rsidTr="00880C15">
        <w:trPr>
          <w:cantSplit/>
          <w:trHeight w:val="545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B7855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9E1" w14:textId="0EB9D9EF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018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5D7BFD" w:rsidRPr="000A04A3" w14:paraId="59BE8A9B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4C408" w14:textId="57031A7B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収入実績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11F66" w14:textId="1C198E4A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5E50A480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8547D" w14:textId="2DF4E367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来場者数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E4D19" w14:textId="1B746C33" w:rsidR="005D7BFD" w:rsidRPr="000A04A3" w:rsidRDefault="005D7BFD" w:rsidP="005D7BFD">
            <w:pPr>
              <w:pStyle w:val="a3"/>
              <w:spacing w:line="276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15789164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3BC68" w14:textId="7202DD7D" w:rsidR="005D7BFD" w:rsidRPr="001B67AE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収益確保方法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FCFED" w14:textId="5C67A6A9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67D83ED9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604A8" w14:textId="680089B2" w:rsidR="005D7BFD" w:rsidRPr="001B67AE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経済効果及び周辺への波及効果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5D7181" w14:textId="0F717BD6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2A1EB29D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A5E81" w14:textId="079ED0A2" w:rsidR="007F2A28" w:rsidRPr="001B67AE" w:rsidRDefault="00374F44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回遊</w:t>
            </w:r>
            <w:r w:rsidR="00EC531D" w:rsidRPr="001B67AE">
              <w:rPr>
                <w:rFonts w:ascii="ＭＳ 明朝" w:hAnsi="ＭＳ 明朝" w:hint="eastAsia"/>
                <w:spacing w:val="0"/>
                <w:sz w:val="22"/>
              </w:rPr>
              <w:t>を</w:t>
            </w:r>
            <w:r w:rsidRPr="001B67AE">
              <w:rPr>
                <w:rFonts w:ascii="ＭＳ 明朝" w:hAnsi="ＭＳ 明朝" w:hint="eastAsia"/>
                <w:spacing w:val="0"/>
                <w:sz w:val="22"/>
              </w:rPr>
              <w:t>促進</w:t>
            </w:r>
            <w:r w:rsidR="00EC531D" w:rsidRPr="001B67AE">
              <w:rPr>
                <w:rFonts w:ascii="ＭＳ 明朝" w:hAnsi="ＭＳ 明朝" w:hint="eastAsia"/>
                <w:spacing w:val="0"/>
                <w:sz w:val="22"/>
              </w:rPr>
              <w:t>するため</w:t>
            </w:r>
            <w:r w:rsidRPr="001B67AE">
              <w:rPr>
                <w:rFonts w:ascii="ＭＳ 明朝" w:hAnsi="ＭＳ 明朝" w:hint="eastAsia"/>
                <w:spacing w:val="0"/>
                <w:sz w:val="22"/>
              </w:rPr>
              <w:t>の取組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86530" w14:textId="0FA87D70" w:rsidR="007F2A28" w:rsidRPr="000A04A3" w:rsidRDefault="007F2A28" w:rsidP="005D7BFD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71CEAFCD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EF6D5" w14:textId="4FC437A5" w:rsidR="007F2A28" w:rsidRPr="001B67AE" w:rsidRDefault="007F2A28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プロモーション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00F10" w14:textId="4DE0EA1C" w:rsidR="007F2A28" w:rsidRPr="000A04A3" w:rsidRDefault="007F2A28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5BB79384" w14:textId="77777777" w:rsidTr="00880C15">
        <w:trPr>
          <w:cantSplit/>
          <w:trHeight w:val="759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514AC" w14:textId="77777777" w:rsidR="001B67AE" w:rsidRPr="001B67AE" w:rsidRDefault="001B67AE" w:rsidP="001B67AE">
            <w:pPr>
              <w:pStyle w:val="ab"/>
              <w:spacing w:line="276" w:lineRule="auto"/>
              <w:ind w:leftChars="49" w:left="103"/>
              <w:jc w:val="distribute"/>
              <w:rPr>
                <w:rFonts w:ascii="ＭＳ 明朝" w:hAnsi="ＭＳ 明朝"/>
                <w:sz w:val="22"/>
              </w:rPr>
            </w:pPr>
            <w:r w:rsidRPr="001B67AE">
              <w:rPr>
                <w:rFonts w:ascii="ＭＳ 明朝" w:hAnsi="ＭＳ 明朝" w:hint="eastAsia"/>
                <w:sz w:val="22"/>
              </w:rPr>
              <w:t>事業の継続性</w:t>
            </w:r>
          </w:p>
          <w:p w14:paraId="410DF8C7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>※来年度以降の具体的な計画</w:t>
            </w:r>
          </w:p>
          <w:p w14:paraId="1A64C048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や、運営費などの確保を含</w:t>
            </w:r>
          </w:p>
          <w:p w14:paraId="44552B8E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めた収支計画について可能</w:t>
            </w:r>
          </w:p>
          <w:p w14:paraId="774D00BE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な限り具体的に記載してく</w:t>
            </w:r>
          </w:p>
          <w:p w14:paraId="42A3007F" w14:textId="60226A8A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ださい。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6EC65" w14:textId="77777777" w:rsidR="007F2A28" w:rsidRPr="001B67AE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EC1EAF" w:rsidRPr="000A04A3" w14:paraId="188D7DDA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E25EC" w14:textId="4D218C40" w:rsidR="006E7DE8" w:rsidRPr="001B67AE" w:rsidRDefault="00EC1EAF" w:rsidP="00880C15">
            <w:pPr>
              <w:pStyle w:val="ab"/>
              <w:spacing w:line="280" w:lineRule="exact"/>
              <w:ind w:leftChars="51" w:left="107"/>
              <w:jc w:val="distribute"/>
              <w:rPr>
                <w:rFonts w:ascii="ＭＳ 明朝" w:hAnsi="ＭＳ 明朝"/>
                <w:sz w:val="22"/>
              </w:rPr>
            </w:pPr>
            <w:r w:rsidRPr="001B67AE">
              <w:rPr>
                <w:rFonts w:ascii="ＭＳ 明朝" w:hAnsi="ＭＳ 明朝" w:hint="eastAsia"/>
                <w:sz w:val="22"/>
              </w:rPr>
              <w:t>その他、景観演出方法、</w:t>
            </w:r>
          </w:p>
          <w:p w14:paraId="4DFD2E66" w14:textId="250EE4CB" w:rsidR="00EC1EAF" w:rsidRPr="001B67AE" w:rsidRDefault="00EC1EAF" w:rsidP="00880C15">
            <w:pPr>
              <w:pStyle w:val="a3"/>
              <w:wordWrap/>
              <w:spacing w:line="280" w:lineRule="exact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z w:val="22"/>
              </w:rPr>
              <w:t>特記事項、ＰＲ等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9CDEC" w14:textId="77777777" w:rsidR="00EC1EAF" w:rsidRPr="000A04A3" w:rsidRDefault="00EC1EAF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6594BD60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5CA63" w14:textId="7CA03847" w:rsidR="007F2A28" w:rsidRPr="001B67AE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880C15">
              <w:rPr>
                <w:rFonts w:ascii="ＭＳ 明朝" w:hAnsi="ＭＳ 明朝" w:hint="eastAsia"/>
                <w:spacing w:val="1"/>
                <w:w w:val="93"/>
                <w:sz w:val="22"/>
                <w:fitText w:val="3280" w:id="-1268937471"/>
              </w:rPr>
              <w:t>総括（事業全体の効果及び成果等</w:t>
            </w:r>
            <w:r w:rsidRPr="00880C15">
              <w:rPr>
                <w:rFonts w:ascii="ＭＳ 明朝" w:hAnsi="ＭＳ 明朝" w:hint="eastAsia"/>
                <w:spacing w:val="-7"/>
                <w:w w:val="93"/>
                <w:sz w:val="22"/>
                <w:fitText w:val="3280" w:id="-1268937471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11E0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4CF60E19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08492" w14:textId="299BE7C4" w:rsidR="007F2A28" w:rsidRPr="001B67AE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w w:val="88"/>
                <w:sz w:val="22"/>
                <w:fitText w:val="3300" w:id="-1268935680"/>
              </w:rPr>
              <w:t>総括（事業全体の課題及び改善策等</w:t>
            </w:r>
            <w:r w:rsidRPr="001B67AE">
              <w:rPr>
                <w:rFonts w:ascii="ＭＳ 明朝" w:hAnsi="ＭＳ 明朝" w:hint="eastAsia"/>
                <w:spacing w:val="18"/>
                <w:w w:val="88"/>
                <w:sz w:val="22"/>
                <w:fitText w:val="3300" w:id="-1268935680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A93D5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7B3CB433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E72F" w14:textId="5D171A4D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支援制度による効果及び課題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6BE3A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</w:tbl>
    <w:p w14:paraId="0A70D390" w14:textId="77777777" w:rsidR="005960E1" w:rsidRDefault="005960E1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9D8BDCA" w14:textId="77777777" w:rsidR="005960E1" w:rsidRDefault="005960E1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6DEFF4A1" w14:textId="2570F7A2" w:rsidR="00E70827" w:rsidRPr="000A04A3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lastRenderedPageBreak/>
        <w:t>２　収支決算</w:t>
      </w:r>
    </w:p>
    <w:tbl>
      <w:tblPr>
        <w:tblW w:w="9356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523"/>
        <w:gridCol w:w="36"/>
        <w:gridCol w:w="4111"/>
        <w:gridCol w:w="1559"/>
      </w:tblGrid>
      <w:tr w:rsidR="006A22CF" w:rsidRPr="000A04A3" w14:paraId="7AD9A917" w14:textId="77777777" w:rsidTr="00E807E7">
        <w:trPr>
          <w:trHeight w:val="2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B09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EB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AE05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C1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B34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6A22CF" w:rsidRPr="000A04A3" w14:paraId="03985783" w14:textId="77777777" w:rsidTr="00E807E7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38C77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C48566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0A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入場料・参加費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CDC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F31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6919CCF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1E40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C2A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ED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出店料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34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B12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BEC54BA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9710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5D2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1AA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飲食・物販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C7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EAD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4C73539C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46B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6C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3C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FC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022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99DBBC2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B6AA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117607B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事業外収入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A6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協賛金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3F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228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2DE9ACA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8E11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A2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60D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広告料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BC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DBA3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43B2E7D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50F0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D2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8CC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3D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E78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1F76109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3425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750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92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6BB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7F8568D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2856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F32" w14:textId="77777777" w:rsidR="00E70827" w:rsidRPr="000A04A3" w:rsidRDefault="00E70827" w:rsidP="000538CE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補助金</w:t>
            </w:r>
            <w:r w:rsidR="000538CE"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（清算額）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7A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AFA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489BEB6E" w14:textId="77777777" w:rsidTr="00E807E7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5FB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29D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79E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61EB7FEF" w14:textId="77777777" w:rsidTr="00E807E7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A3BF5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BE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2D6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83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42B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C9C7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6A22CF" w:rsidRPr="000A04A3" w14:paraId="4A5BF978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EA9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0F528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DD3326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ソフト事業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E3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音楽・文芸・美術費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8E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154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0A864FE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3EB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EA2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A1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822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舞台費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EC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9C5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1ABCA87F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298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3C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FAB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67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印刷費、宣伝費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4F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C27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113B994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C72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9A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7D0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F31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A04A3">
              <w:rPr>
                <w:rFonts w:hAnsi="ＭＳ 明朝" w:cs="ＭＳ Ｐゴシック" w:hint="eastAsia"/>
                <w:kern w:val="0"/>
                <w:sz w:val="16"/>
                <w:szCs w:val="16"/>
              </w:rPr>
              <w:t>謝金、記録費、通信費、旅費等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73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A21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E4A3D08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33F7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31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496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A55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E6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A92A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9043EA1" w14:textId="77777777" w:rsidTr="00E807E7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469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74F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43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97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小計（Ａ）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77D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1DBD69DB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AA4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FD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CE8D578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ハード事業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8AE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工事請負費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E1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A5B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04445FC3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2A58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4B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17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99C" w14:textId="77777777" w:rsidR="002C38BA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会場費・</w:t>
            </w:r>
          </w:p>
          <w:p w14:paraId="106844E9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演出機材費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CF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E9D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6CE7B902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703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68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72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29E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F4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A1D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EBB866E" w14:textId="77777777" w:rsidTr="00E807E7">
        <w:trPr>
          <w:trHeight w:val="21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74A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202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B1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E35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小計（Ｂ）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0F1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8CF7E64" w14:textId="77777777" w:rsidTr="00E807E7">
        <w:trPr>
          <w:trHeight w:val="30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FAF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06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2BC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補助対象経費計（Ａ＋Ｂ）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7EC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006CE92" w14:textId="77777777" w:rsidTr="00E807E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98B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25FC0B4" w14:textId="77777777" w:rsidR="00E70827" w:rsidRPr="000A04A3" w:rsidRDefault="00E70827" w:rsidP="006C6A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外経費</w:t>
            </w: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br/>
              <w:t>補助対象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EE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06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56D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17B6000" w14:textId="77777777" w:rsidTr="00E807E7">
        <w:trPr>
          <w:trHeight w:val="3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AE0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4071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200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補助対象外経費計（Ｃ）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B6E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735C0A8" w14:textId="77777777" w:rsidTr="00E807E7">
        <w:trPr>
          <w:trHeight w:val="2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EDBC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43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総額（Ａ＋Ｂ＋Ｃ）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922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C6B530A" w14:textId="62C17AF2" w:rsidR="00E807E7" w:rsidRPr="003D0523" w:rsidRDefault="00E807E7" w:rsidP="00E807E7">
      <w:pPr>
        <w:pStyle w:val="ab"/>
        <w:spacing w:line="276" w:lineRule="auto"/>
        <w:rPr>
          <w:rFonts w:ascii="ＭＳ 明朝" w:hAnsi="ＭＳ 明朝"/>
          <w:sz w:val="22"/>
        </w:rPr>
      </w:pPr>
      <w:r w:rsidRPr="003D0523">
        <w:rPr>
          <w:rFonts w:ascii="ＭＳ 明朝" w:hAnsi="ＭＳ 明朝" w:hint="eastAsia"/>
          <w:sz w:val="22"/>
        </w:rPr>
        <w:t>※既存事業にあっては、改善又は拡充に係る経費のみ、補助の対象とする。既存事業分の経費については、補助対象外経費に記載すること（別に添付することも可）。</w:t>
      </w:r>
    </w:p>
    <w:p w14:paraId="199AAD8D" w14:textId="77777777" w:rsidR="005960E1" w:rsidRPr="00E807E7" w:rsidRDefault="005960E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5960E1" w:rsidRPr="00E807E7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7639" w14:textId="77777777" w:rsidR="005060EC" w:rsidRDefault="005060EC" w:rsidP="00C10837">
      <w:r>
        <w:separator/>
      </w:r>
    </w:p>
  </w:endnote>
  <w:endnote w:type="continuationSeparator" w:id="0">
    <w:p w14:paraId="4C072D2F" w14:textId="77777777" w:rsidR="005060EC" w:rsidRDefault="005060EC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9C7" w14:textId="77777777" w:rsidR="005060EC" w:rsidRDefault="005060EC" w:rsidP="00C10837">
      <w:r>
        <w:separator/>
      </w:r>
    </w:p>
  </w:footnote>
  <w:footnote w:type="continuationSeparator" w:id="0">
    <w:p w14:paraId="0CE24C2F" w14:textId="77777777" w:rsidR="005060EC" w:rsidRDefault="005060EC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39DE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107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0523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060EC"/>
    <w:rsid w:val="0051029E"/>
    <w:rsid w:val="00512685"/>
    <w:rsid w:val="00514D37"/>
    <w:rsid w:val="00517682"/>
    <w:rsid w:val="005179CC"/>
    <w:rsid w:val="00517C2E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960E1"/>
    <w:rsid w:val="005A2566"/>
    <w:rsid w:val="005A49C6"/>
    <w:rsid w:val="005B0808"/>
    <w:rsid w:val="005B6E03"/>
    <w:rsid w:val="005C5451"/>
    <w:rsid w:val="005C74A5"/>
    <w:rsid w:val="005D5BDF"/>
    <w:rsid w:val="005D7BFD"/>
    <w:rsid w:val="005E18F2"/>
    <w:rsid w:val="005F1E2C"/>
    <w:rsid w:val="005F6245"/>
    <w:rsid w:val="005F70C6"/>
    <w:rsid w:val="00604D0D"/>
    <w:rsid w:val="00610D29"/>
    <w:rsid w:val="00613026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21A28"/>
    <w:rsid w:val="00931AF9"/>
    <w:rsid w:val="0093406E"/>
    <w:rsid w:val="00941B20"/>
    <w:rsid w:val="00942093"/>
    <w:rsid w:val="009423B4"/>
    <w:rsid w:val="009458FF"/>
    <w:rsid w:val="00950999"/>
    <w:rsid w:val="0095145C"/>
    <w:rsid w:val="0095197F"/>
    <w:rsid w:val="0096721D"/>
    <w:rsid w:val="00975041"/>
    <w:rsid w:val="0097584F"/>
    <w:rsid w:val="00976A81"/>
    <w:rsid w:val="00980609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3566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1DF3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A2847"/>
    <w:rsid w:val="00CA2979"/>
    <w:rsid w:val="00CA4491"/>
    <w:rsid w:val="00CA58AF"/>
    <w:rsid w:val="00CB2B67"/>
    <w:rsid w:val="00CB599B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310CB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4D3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7711B"/>
    <w:rsid w:val="00E805BB"/>
    <w:rsid w:val="00E807E7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2DD1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3A0"/>
    <w:rsid w:val="00F755A9"/>
    <w:rsid w:val="00F81942"/>
    <w:rsid w:val="00F8450E"/>
    <w:rsid w:val="00F94204"/>
    <w:rsid w:val="00F95D12"/>
    <w:rsid w:val="00F97AAE"/>
    <w:rsid w:val="00F97F48"/>
    <w:rsid w:val="00FA253A"/>
    <w:rsid w:val="00FA587D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509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39</cp:revision>
  <cp:lastPrinted>2025-08-19T08:48:00Z</cp:lastPrinted>
  <dcterms:created xsi:type="dcterms:W3CDTF">2024-02-21T13:57:00Z</dcterms:created>
  <dcterms:modified xsi:type="dcterms:W3CDTF">2025-09-24T10:21:00Z</dcterms:modified>
</cp:coreProperties>
</file>