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38" w:rsidRPr="00BF4B1B" w:rsidRDefault="00417338" w:rsidP="00417338">
      <w:pPr>
        <w:jc w:val="center"/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  <w:sz w:val="26"/>
          <w:szCs w:val="26"/>
        </w:rPr>
        <w:t>千葉市農業用道路及び農業</w:t>
      </w:r>
      <w:proofErr w:type="gramStart"/>
      <w:r w:rsidRPr="00BF4B1B">
        <w:rPr>
          <w:rFonts w:cs="ＭＳ 明朝" w:hint="eastAsia"/>
          <w:color w:val="auto"/>
          <w:sz w:val="26"/>
          <w:szCs w:val="26"/>
        </w:rPr>
        <w:t>用用</w:t>
      </w:r>
      <w:proofErr w:type="gramEnd"/>
      <w:r w:rsidRPr="00BF4B1B">
        <w:rPr>
          <w:rFonts w:cs="ＭＳ 明朝" w:hint="eastAsia"/>
          <w:color w:val="auto"/>
          <w:sz w:val="26"/>
          <w:szCs w:val="26"/>
        </w:rPr>
        <w:t>排水路保全管理資材支給要綱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</w:t>
      </w:r>
      <w:r w:rsidRPr="00BF4B1B">
        <w:rPr>
          <w:rFonts w:cs="ＭＳ 明朝" w:hint="eastAsia"/>
          <w:color w:val="auto"/>
        </w:rPr>
        <w:t>（目　　的）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第１条　この要綱は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土地改良区及び水利組合その他農業従事者で組織する団体（以下</w:t>
      </w:r>
    </w:p>
    <w:p w:rsidR="00417338" w:rsidRPr="00BF4B1B" w:rsidRDefault="00417338" w:rsidP="00417338">
      <w:pPr>
        <w:ind w:leftChars="108" w:left="227"/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「土地改良区等」という。）が管理している農業用道路及び農業</w:t>
      </w:r>
      <w:proofErr w:type="gramStart"/>
      <w:r w:rsidRPr="00BF4B1B">
        <w:rPr>
          <w:rFonts w:cs="ＭＳ 明朝" w:hint="eastAsia"/>
          <w:color w:val="auto"/>
        </w:rPr>
        <w:t>用用</w:t>
      </w:r>
      <w:proofErr w:type="gramEnd"/>
      <w:r w:rsidRPr="00BF4B1B">
        <w:rPr>
          <w:rFonts w:cs="ＭＳ 明朝" w:hint="eastAsia"/>
          <w:color w:val="auto"/>
        </w:rPr>
        <w:t>排水路の保全管理</w:t>
      </w:r>
      <w:r w:rsidRPr="00BF4B1B">
        <w:rPr>
          <w:color w:val="auto"/>
        </w:rPr>
        <w:t xml:space="preserve">   </w:t>
      </w:r>
      <w:r w:rsidRPr="00BF4B1B">
        <w:rPr>
          <w:rFonts w:cs="ＭＳ 明朝" w:hint="eastAsia"/>
          <w:color w:val="auto"/>
        </w:rPr>
        <w:t>に必要な資材を市が支給することにより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これらの適正な管理に資することを目的とする。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 </w:t>
      </w:r>
      <w:r w:rsidRPr="00BF4B1B">
        <w:rPr>
          <w:rFonts w:ascii="ＭＳ 明朝" w:hAnsi="ＭＳ 明朝" w:cs="ＭＳ 明朝"/>
          <w:color w:val="auto"/>
        </w:rPr>
        <w:t>(</w:t>
      </w:r>
      <w:r w:rsidRPr="00BF4B1B">
        <w:rPr>
          <w:rFonts w:cs="ＭＳ 明朝" w:hint="eastAsia"/>
          <w:color w:val="auto"/>
        </w:rPr>
        <w:t>支給資材）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第２条　市が支給する資材は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次に掲げるものとする。</w:t>
      </w:r>
    </w:p>
    <w:p w:rsidR="00417338" w:rsidRPr="00BF4B1B" w:rsidRDefault="00417338" w:rsidP="00417338">
      <w:pPr>
        <w:ind w:left="284"/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（１）</w:t>
      </w:r>
      <w:r w:rsidRPr="00BF4B1B">
        <w:rPr>
          <w:color w:val="auto"/>
        </w:rPr>
        <w:t xml:space="preserve"> </w:t>
      </w:r>
      <w:r w:rsidRPr="00BF4B1B">
        <w:rPr>
          <w:rFonts w:cs="ＭＳ 明朝" w:hint="eastAsia"/>
          <w:color w:val="auto"/>
        </w:rPr>
        <w:t>農業用道路保全管理資材（高炉スラ</w:t>
      </w:r>
      <w:r w:rsidRPr="00AB2854">
        <w:rPr>
          <w:rFonts w:cs="ＭＳ 明朝" w:hint="eastAsia"/>
          <w:color w:val="auto"/>
        </w:rPr>
        <w:t>グ、再生砕石</w:t>
      </w:r>
      <w:r w:rsidRPr="00BF4B1B">
        <w:rPr>
          <w:rFonts w:cs="ＭＳ 明朝" w:hint="eastAsia"/>
          <w:color w:val="auto"/>
        </w:rPr>
        <w:t>）</w:t>
      </w:r>
    </w:p>
    <w:p w:rsidR="00417338" w:rsidRPr="00BF4B1B" w:rsidRDefault="00417338" w:rsidP="00417338">
      <w:pPr>
        <w:ind w:leftChars="73" w:left="573" w:hangingChars="200" w:hanging="420"/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</w:t>
      </w:r>
      <w:r w:rsidRPr="00BF4B1B">
        <w:rPr>
          <w:rFonts w:cs="ＭＳ 明朝" w:hint="eastAsia"/>
          <w:color w:val="auto"/>
        </w:rPr>
        <w:t>（２）</w:t>
      </w:r>
      <w:r w:rsidRPr="00BF4B1B">
        <w:rPr>
          <w:color w:val="auto"/>
        </w:rPr>
        <w:t xml:space="preserve"> </w:t>
      </w:r>
      <w:r w:rsidRPr="00BF4B1B">
        <w:rPr>
          <w:rFonts w:cs="ＭＳ 明朝" w:hint="eastAsia"/>
          <w:color w:val="auto"/>
        </w:rPr>
        <w:t>農業</w:t>
      </w:r>
      <w:proofErr w:type="gramStart"/>
      <w:r w:rsidRPr="00BF4B1B">
        <w:rPr>
          <w:rFonts w:cs="ＭＳ 明朝" w:hint="eastAsia"/>
          <w:color w:val="auto"/>
        </w:rPr>
        <w:t>用用</w:t>
      </w:r>
      <w:proofErr w:type="gramEnd"/>
      <w:r w:rsidRPr="00BF4B1B">
        <w:rPr>
          <w:rFonts w:cs="ＭＳ 明朝" w:hint="eastAsia"/>
          <w:color w:val="auto"/>
        </w:rPr>
        <w:t>排水路保全管理資材（排水管材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用水管材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 xml:space="preserve">その他市長が必要と認め　　　　</w:t>
      </w:r>
      <w:proofErr w:type="gramStart"/>
      <w:r w:rsidRPr="00BF4B1B">
        <w:rPr>
          <w:rFonts w:cs="ＭＳ 明朝" w:hint="eastAsia"/>
          <w:color w:val="auto"/>
        </w:rPr>
        <w:t>る</w:t>
      </w:r>
      <w:proofErr w:type="gramEnd"/>
      <w:r w:rsidRPr="00BF4B1B">
        <w:rPr>
          <w:rFonts w:cs="ＭＳ 明朝" w:hint="eastAsia"/>
          <w:color w:val="auto"/>
        </w:rPr>
        <w:t>資材）</w:t>
      </w:r>
    </w:p>
    <w:p w:rsidR="00417338" w:rsidRPr="00BF4B1B" w:rsidRDefault="00417338" w:rsidP="00417338">
      <w:pPr>
        <w:ind w:left="210" w:hangingChars="100" w:hanging="210"/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２　支給資材の種類及び数量は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土地改良等が計画する農業用道路及び農業</w:t>
      </w:r>
      <w:proofErr w:type="gramStart"/>
      <w:r w:rsidRPr="00BF4B1B">
        <w:rPr>
          <w:rFonts w:cs="ＭＳ 明朝" w:hint="eastAsia"/>
          <w:color w:val="auto"/>
        </w:rPr>
        <w:t>用用</w:t>
      </w:r>
      <w:proofErr w:type="gramEnd"/>
      <w:r w:rsidRPr="00BF4B1B">
        <w:rPr>
          <w:rFonts w:cs="ＭＳ 明朝" w:hint="eastAsia"/>
          <w:color w:val="auto"/>
        </w:rPr>
        <w:t>排水路の保全管理作業（以下「保全管理作業」という。）の内容を勘案し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予算の範囲以内で決定するものとする。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</w:t>
      </w:r>
      <w:r w:rsidRPr="00BF4B1B">
        <w:rPr>
          <w:rFonts w:cs="ＭＳ 明朝" w:hint="eastAsia"/>
          <w:color w:val="auto"/>
        </w:rPr>
        <w:t>（支給申請）</w:t>
      </w:r>
    </w:p>
    <w:p w:rsidR="00417338" w:rsidRPr="00BF4B1B" w:rsidRDefault="00417338" w:rsidP="00417338">
      <w:pPr>
        <w:ind w:left="139" w:hangingChars="66" w:hanging="139"/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第３条　資材の支給の申請を受けようとする土地改良区等の代表者は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農業用道路及び　　農業</w:t>
      </w:r>
      <w:proofErr w:type="gramStart"/>
      <w:r w:rsidRPr="00BF4B1B">
        <w:rPr>
          <w:rFonts w:cs="ＭＳ 明朝" w:hint="eastAsia"/>
          <w:color w:val="auto"/>
        </w:rPr>
        <w:t>用用</w:t>
      </w:r>
      <w:proofErr w:type="gramEnd"/>
      <w:r w:rsidRPr="00BF4B1B">
        <w:rPr>
          <w:rFonts w:cs="ＭＳ 明朝" w:hint="eastAsia"/>
          <w:color w:val="auto"/>
        </w:rPr>
        <w:t>排水路</w:t>
      </w:r>
      <w:r>
        <w:rPr>
          <w:rFonts w:cs="ＭＳ 明朝" w:hint="eastAsia"/>
          <w:color w:val="auto"/>
        </w:rPr>
        <w:t>保全管理用資材支給申請書（様式第１号）により、市長に申請しなけ</w:t>
      </w:r>
      <w:r w:rsidRPr="00BF4B1B">
        <w:rPr>
          <w:rFonts w:cs="ＭＳ 明朝" w:hint="eastAsia"/>
          <w:color w:val="auto"/>
        </w:rPr>
        <w:t>ればならない。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</w:t>
      </w:r>
      <w:r w:rsidRPr="00BF4B1B">
        <w:rPr>
          <w:rFonts w:cs="ＭＳ 明朝" w:hint="eastAsia"/>
          <w:color w:val="auto"/>
        </w:rPr>
        <w:t>（支給決定）</w:t>
      </w:r>
    </w:p>
    <w:p w:rsidR="00417338" w:rsidRPr="00BF4B1B" w:rsidRDefault="00417338" w:rsidP="00417338">
      <w:pPr>
        <w:numPr>
          <w:ilvl w:val="0"/>
          <w:numId w:val="1"/>
        </w:numPr>
        <w:tabs>
          <w:tab w:val="clear" w:pos="720"/>
        </w:tabs>
        <w:ind w:left="142" w:hanging="142"/>
        <w:rPr>
          <w:color w:val="auto"/>
        </w:rPr>
      </w:pPr>
      <w:r w:rsidRPr="00BF4B1B">
        <w:rPr>
          <w:color w:val="auto"/>
        </w:rPr>
        <w:t xml:space="preserve"> </w:t>
      </w:r>
      <w:r w:rsidRPr="00BF4B1B">
        <w:rPr>
          <w:rFonts w:cs="ＭＳ 明朝" w:hint="eastAsia"/>
          <w:color w:val="auto"/>
        </w:rPr>
        <w:t>市長は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前条の規定による申請があった場合は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その内容を審査し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支給する　　　　ことを決定したときは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その旨を決定した支給材の種類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数量その他必要事項を農業用道路及び農業</w:t>
      </w:r>
      <w:proofErr w:type="gramStart"/>
      <w:r w:rsidRPr="00BF4B1B">
        <w:rPr>
          <w:rFonts w:cs="ＭＳ 明朝" w:hint="eastAsia"/>
          <w:color w:val="auto"/>
        </w:rPr>
        <w:t>用用</w:t>
      </w:r>
      <w:proofErr w:type="gramEnd"/>
      <w:r w:rsidRPr="00BF4B1B">
        <w:rPr>
          <w:rFonts w:cs="ＭＳ 明朝" w:hint="eastAsia"/>
          <w:color w:val="auto"/>
        </w:rPr>
        <w:t>排水路保全管理用資材支給決定通知書（様式第２号）により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申請者に通知するものとする。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</w:t>
      </w:r>
      <w:r w:rsidRPr="00BF4B1B">
        <w:rPr>
          <w:rFonts w:cs="ＭＳ 明朝" w:hint="eastAsia"/>
          <w:color w:val="auto"/>
        </w:rPr>
        <w:t>（交付条件等）</w:t>
      </w:r>
    </w:p>
    <w:p w:rsidR="00417338" w:rsidRPr="00BF4B1B" w:rsidRDefault="00417338" w:rsidP="00417338">
      <w:pPr>
        <w:ind w:left="210" w:hangingChars="100" w:hanging="210"/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第５条　市長は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前条の規定により資材の支給を決定するときは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次に掲げる事項を条　　件として付するものとする。</w:t>
      </w:r>
    </w:p>
    <w:p w:rsidR="00417338" w:rsidRPr="00BF4B1B" w:rsidRDefault="00417338" w:rsidP="00417338">
      <w:pPr>
        <w:ind w:left="561" w:hangingChars="267" w:hanging="561"/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</w:t>
      </w:r>
      <w:r w:rsidRPr="00BF4B1B">
        <w:rPr>
          <w:rFonts w:cs="ＭＳ 明朝" w:hint="eastAsia"/>
          <w:color w:val="auto"/>
        </w:rPr>
        <w:t>（１）支給資材を支給決定の対象となった保全管理作業（以下「作業」という。）の目的以外に使用しないこと。</w:t>
      </w:r>
    </w:p>
    <w:p w:rsidR="00417338" w:rsidRPr="00BF4B1B" w:rsidRDefault="00417338" w:rsidP="00417338">
      <w:pPr>
        <w:ind w:left="561" w:hangingChars="267" w:hanging="561"/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</w:t>
      </w:r>
      <w:r w:rsidRPr="00BF4B1B">
        <w:rPr>
          <w:rFonts w:cs="ＭＳ 明朝" w:hint="eastAsia"/>
          <w:color w:val="auto"/>
        </w:rPr>
        <w:t>（２）作業を中止し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またはその内容を変更するときは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あらかじめ市長の承認を　　　　　受けること。</w:t>
      </w:r>
    </w:p>
    <w:p w:rsidR="00417338" w:rsidRPr="00BF4B1B" w:rsidRDefault="00417338" w:rsidP="00417338">
      <w:pPr>
        <w:ind w:leftChars="-133" w:left="595" w:hangingChars="416" w:hanging="874"/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   </w:t>
      </w:r>
      <w:r w:rsidRPr="00BF4B1B">
        <w:rPr>
          <w:rFonts w:cs="ＭＳ 明朝" w:hint="eastAsia"/>
          <w:color w:val="auto"/>
        </w:rPr>
        <w:t>（３）作業予定期間内に完了できないことが判明したときは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または作業の遂行が　　　　　困難となったときは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速やかに市長に報告し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その指示を受けること。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 </w:t>
      </w:r>
      <w:r w:rsidRPr="00BF4B1B">
        <w:rPr>
          <w:rFonts w:cs="ＭＳ 明朝" w:hint="eastAsia"/>
          <w:color w:val="auto"/>
        </w:rPr>
        <w:t>（４）市長から求めがあったときは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作業の状況について報告すること。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 </w:t>
      </w:r>
      <w:r w:rsidRPr="00BF4B1B">
        <w:rPr>
          <w:rFonts w:cs="ＭＳ 明朝" w:hint="eastAsia"/>
          <w:color w:val="auto"/>
        </w:rPr>
        <w:t>（５）作業が完了したときは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速やかに市長に届けること。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  <w:r w:rsidRPr="00BF4B1B">
        <w:rPr>
          <w:color w:val="auto"/>
        </w:rPr>
        <w:t xml:space="preserve">   </w:t>
      </w:r>
      <w:r w:rsidRPr="00BF4B1B">
        <w:rPr>
          <w:rFonts w:cs="ＭＳ 明朝" w:hint="eastAsia"/>
          <w:color w:val="auto"/>
        </w:rPr>
        <w:t>（６）その他市長が必要と認める事項。</w:t>
      </w:r>
    </w:p>
    <w:p w:rsidR="00417338" w:rsidRPr="00BF4B1B" w:rsidRDefault="00417338" w:rsidP="00417338">
      <w:pPr>
        <w:ind w:left="279" w:hangingChars="133" w:hanging="279"/>
        <w:rPr>
          <w:rFonts w:ascii="ＭＳ 明朝"/>
          <w:color w:val="auto"/>
          <w:spacing w:val="2"/>
        </w:rPr>
      </w:pPr>
      <w:r w:rsidRPr="00BF4B1B">
        <w:rPr>
          <w:color w:val="auto"/>
        </w:rPr>
        <w:lastRenderedPageBreak/>
        <w:t xml:space="preserve"> </w:t>
      </w:r>
      <w:r w:rsidRPr="00BF4B1B">
        <w:rPr>
          <w:rFonts w:cs="ＭＳ 明朝" w:hint="eastAsia"/>
          <w:color w:val="auto"/>
        </w:rPr>
        <w:t>２　前項第２号の承認を受けようとするときは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農業用道路及び農業</w:t>
      </w:r>
      <w:proofErr w:type="gramStart"/>
      <w:r w:rsidRPr="00BF4B1B">
        <w:rPr>
          <w:rFonts w:cs="ＭＳ 明朝" w:hint="eastAsia"/>
          <w:color w:val="auto"/>
        </w:rPr>
        <w:t>用用</w:t>
      </w:r>
      <w:proofErr w:type="gramEnd"/>
      <w:r w:rsidRPr="00BF4B1B">
        <w:rPr>
          <w:rFonts w:cs="ＭＳ 明朝" w:hint="eastAsia"/>
          <w:color w:val="auto"/>
        </w:rPr>
        <w:t>排水路保全管理用資材支給（中止・変更）承認申請書（様式第３号）により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市長に申請しなければならない。</w:t>
      </w:r>
    </w:p>
    <w:p w:rsidR="00417338" w:rsidRPr="00BF4B1B" w:rsidRDefault="00417338" w:rsidP="00417338">
      <w:pPr>
        <w:ind w:leftChars="-133" w:left="322" w:hangingChars="281" w:hanging="601"/>
        <w:rPr>
          <w:rFonts w:ascii="ＭＳ 明朝"/>
          <w:bCs/>
          <w:color w:val="auto"/>
          <w:spacing w:val="2"/>
        </w:rPr>
      </w:pPr>
      <w:r w:rsidRPr="00BF4B1B">
        <w:rPr>
          <w:rFonts w:ascii="ＭＳ 明朝" w:cs="ＭＳ 明朝" w:hint="eastAsia"/>
          <w:color w:val="auto"/>
          <w:spacing w:val="2"/>
        </w:rPr>
        <w:t xml:space="preserve">　</w:t>
      </w:r>
      <w:r w:rsidRPr="00BF4B1B">
        <w:rPr>
          <w:rFonts w:ascii="ＭＳ 明朝" w:cs="ＭＳ 明朝"/>
          <w:color w:val="auto"/>
          <w:spacing w:val="2"/>
        </w:rPr>
        <w:t xml:space="preserve"> </w:t>
      </w:r>
      <w:r w:rsidRPr="00BF4B1B">
        <w:rPr>
          <w:rFonts w:ascii="ＭＳ 明朝" w:hAnsi="ＭＳ 明朝" w:cs="ＭＳ 明朝" w:hint="eastAsia"/>
          <w:bCs/>
          <w:color w:val="auto"/>
          <w:spacing w:val="2"/>
        </w:rPr>
        <w:t xml:space="preserve">３　</w:t>
      </w:r>
      <w:r w:rsidRPr="00BF4B1B">
        <w:rPr>
          <w:rFonts w:ascii="ＭＳ 明朝" w:hAnsi="ＭＳ 明朝" w:cs="ＭＳ 明朝" w:hint="eastAsia"/>
          <w:bCs/>
          <w:color w:val="auto"/>
        </w:rPr>
        <w:t>市長は</w:t>
      </w:r>
      <w:r>
        <w:rPr>
          <w:rFonts w:ascii="ＭＳ 明朝" w:hAnsi="ＭＳ 明朝" w:cs="ＭＳ 明朝" w:hint="eastAsia"/>
          <w:bCs/>
          <w:color w:val="auto"/>
        </w:rPr>
        <w:t>、</w:t>
      </w:r>
      <w:r w:rsidRPr="00BF4B1B">
        <w:rPr>
          <w:rFonts w:ascii="ＭＳ 明朝" w:hAnsi="ＭＳ 明朝" w:cs="ＭＳ 明朝" w:hint="eastAsia"/>
          <w:bCs/>
          <w:color w:val="auto"/>
        </w:rPr>
        <w:t>前項の規定による申請があった場合は</w:t>
      </w:r>
      <w:r>
        <w:rPr>
          <w:rFonts w:ascii="ＭＳ 明朝" w:hAnsi="ＭＳ 明朝" w:cs="ＭＳ 明朝" w:hint="eastAsia"/>
          <w:bCs/>
          <w:color w:val="auto"/>
        </w:rPr>
        <w:t>、</w:t>
      </w:r>
      <w:r w:rsidRPr="00BF4B1B">
        <w:rPr>
          <w:rFonts w:ascii="ＭＳ 明朝" w:hAnsi="ＭＳ 明朝" w:cs="ＭＳ 明朝" w:hint="eastAsia"/>
          <w:bCs/>
          <w:color w:val="auto"/>
        </w:rPr>
        <w:t>その内容を審査し</w:t>
      </w:r>
      <w:r>
        <w:rPr>
          <w:rFonts w:ascii="ＭＳ 明朝" w:hAnsi="ＭＳ 明朝" w:cs="ＭＳ 明朝" w:hint="eastAsia"/>
          <w:bCs/>
          <w:color w:val="auto"/>
        </w:rPr>
        <w:t>、</w:t>
      </w:r>
      <w:r w:rsidRPr="00BF4B1B">
        <w:rPr>
          <w:rFonts w:ascii="ＭＳ 明朝" w:hAnsi="ＭＳ 明朝" w:cs="ＭＳ 明朝" w:hint="eastAsia"/>
          <w:bCs/>
          <w:color w:val="auto"/>
        </w:rPr>
        <w:t>支給することを決定したときは</w:t>
      </w:r>
      <w:r>
        <w:rPr>
          <w:rFonts w:ascii="ＭＳ 明朝" w:hAnsi="ＭＳ 明朝" w:cs="ＭＳ 明朝" w:hint="eastAsia"/>
          <w:bCs/>
          <w:color w:val="auto"/>
        </w:rPr>
        <w:t>、</w:t>
      </w:r>
      <w:r w:rsidRPr="00BF4B1B">
        <w:rPr>
          <w:rFonts w:ascii="ＭＳ 明朝" w:hAnsi="ＭＳ 明朝" w:cs="ＭＳ 明朝" w:hint="eastAsia"/>
          <w:bCs/>
          <w:color w:val="auto"/>
        </w:rPr>
        <w:t>その旨を決定した支給材の種類</w:t>
      </w:r>
      <w:r>
        <w:rPr>
          <w:rFonts w:ascii="ＭＳ 明朝" w:hAnsi="ＭＳ 明朝" w:cs="ＭＳ 明朝" w:hint="eastAsia"/>
          <w:bCs/>
          <w:color w:val="auto"/>
        </w:rPr>
        <w:t>、</w:t>
      </w:r>
      <w:r w:rsidRPr="00BF4B1B">
        <w:rPr>
          <w:rFonts w:ascii="ＭＳ 明朝" w:hAnsi="ＭＳ 明朝" w:cs="ＭＳ 明朝" w:hint="eastAsia"/>
          <w:bCs/>
          <w:color w:val="auto"/>
        </w:rPr>
        <w:t>数量その他必要事項を農業用道路及び農業</w:t>
      </w:r>
      <w:proofErr w:type="gramStart"/>
      <w:r w:rsidRPr="00BF4B1B">
        <w:rPr>
          <w:rFonts w:ascii="ＭＳ 明朝" w:hAnsi="ＭＳ 明朝" w:cs="ＭＳ 明朝" w:hint="eastAsia"/>
          <w:bCs/>
          <w:color w:val="auto"/>
        </w:rPr>
        <w:t>用用</w:t>
      </w:r>
      <w:proofErr w:type="gramEnd"/>
      <w:r w:rsidRPr="00BF4B1B">
        <w:rPr>
          <w:rFonts w:ascii="ＭＳ 明朝" w:hAnsi="ＭＳ 明朝" w:cs="ＭＳ 明朝" w:hint="eastAsia"/>
          <w:bCs/>
          <w:color w:val="auto"/>
        </w:rPr>
        <w:t>排水路保全管理用資材支給（中止・変更）決定通知書（様式第４号）により</w:t>
      </w:r>
      <w:r>
        <w:rPr>
          <w:rFonts w:ascii="ＭＳ 明朝" w:hAnsi="ＭＳ 明朝" w:cs="ＭＳ 明朝" w:hint="eastAsia"/>
          <w:bCs/>
          <w:color w:val="auto"/>
        </w:rPr>
        <w:t>、</w:t>
      </w:r>
      <w:r w:rsidRPr="00BF4B1B">
        <w:rPr>
          <w:rFonts w:ascii="ＭＳ 明朝" w:hAnsi="ＭＳ 明朝" w:cs="ＭＳ 明朝" w:hint="eastAsia"/>
          <w:bCs/>
          <w:color w:val="auto"/>
        </w:rPr>
        <w:t>申請者に通知するものとする。</w:t>
      </w:r>
    </w:p>
    <w:p w:rsidR="00417338" w:rsidRPr="00BF4B1B" w:rsidRDefault="00417338" w:rsidP="00417338">
      <w:pPr>
        <w:ind w:left="279" w:hangingChars="133" w:hanging="279"/>
        <w:rPr>
          <w:rFonts w:ascii="ＭＳ 明朝"/>
          <w:color w:val="auto"/>
          <w:spacing w:val="2"/>
        </w:rPr>
      </w:pPr>
      <w:r w:rsidRPr="00BF4B1B">
        <w:rPr>
          <w:rFonts w:ascii="ＭＳ 明朝" w:hAnsi="ＭＳ 明朝" w:cs="ＭＳ 明朝" w:hint="eastAsia"/>
          <w:bCs/>
          <w:color w:val="auto"/>
        </w:rPr>
        <w:t>４</w:t>
      </w:r>
      <w:r w:rsidRPr="00BF4B1B">
        <w:rPr>
          <w:rFonts w:ascii="ＭＳ 明朝" w:hAnsi="ＭＳ 明朝"/>
          <w:bCs/>
          <w:color w:val="auto"/>
        </w:rPr>
        <w:t xml:space="preserve">  </w:t>
      </w:r>
      <w:r w:rsidRPr="00BF4B1B">
        <w:rPr>
          <w:rFonts w:ascii="ＭＳ 明朝" w:hAnsi="ＭＳ 明朝" w:cs="ＭＳ 明朝" w:hint="eastAsia"/>
          <w:color w:val="auto"/>
        </w:rPr>
        <w:t>第１項第４号の報告は</w:t>
      </w:r>
      <w:r>
        <w:rPr>
          <w:rFonts w:ascii="ＭＳ 明朝" w:hAnsi="ＭＳ 明朝" w:cs="ＭＳ 明朝" w:hint="eastAsia"/>
          <w:color w:val="auto"/>
        </w:rPr>
        <w:t>、</w:t>
      </w:r>
      <w:r w:rsidRPr="00BF4B1B">
        <w:rPr>
          <w:rFonts w:ascii="ＭＳ 明朝" w:hAnsi="ＭＳ 明朝" w:cs="ＭＳ 明朝" w:hint="eastAsia"/>
          <w:color w:val="auto"/>
        </w:rPr>
        <w:t>農業用道路及び農業</w:t>
      </w:r>
      <w:proofErr w:type="gramStart"/>
      <w:r w:rsidRPr="00BF4B1B">
        <w:rPr>
          <w:rFonts w:ascii="ＭＳ 明朝" w:hAnsi="ＭＳ 明朝" w:cs="ＭＳ 明朝" w:hint="eastAsia"/>
          <w:color w:val="auto"/>
        </w:rPr>
        <w:t>用用</w:t>
      </w:r>
      <w:proofErr w:type="gramEnd"/>
      <w:r w:rsidRPr="00BF4B1B">
        <w:rPr>
          <w:rFonts w:ascii="ＭＳ 明朝" w:hAnsi="ＭＳ 明朝" w:cs="ＭＳ 明朝" w:hint="eastAsia"/>
          <w:color w:val="auto"/>
        </w:rPr>
        <w:t xml:space="preserve">排水路保全管理用作業状況報　　　</w:t>
      </w:r>
      <w:r w:rsidRPr="00BF4B1B">
        <w:rPr>
          <w:rFonts w:ascii="ＭＳ 明朝" w:hAnsi="ＭＳ 明朝"/>
          <w:color w:val="auto"/>
        </w:rPr>
        <w:t xml:space="preserve"> </w:t>
      </w:r>
      <w:r w:rsidRPr="00BF4B1B">
        <w:rPr>
          <w:rFonts w:ascii="ＭＳ 明朝" w:hAnsi="ＭＳ 明朝" w:cs="ＭＳ 明朝" w:hint="eastAsia"/>
          <w:color w:val="auto"/>
        </w:rPr>
        <w:t>告書（様式第</w:t>
      </w:r>
      <w:r w:rsidRPr="00BF4B1B">
        <w:rPr>
          <w:rFonts w:ascii="ＭＳ 明朝" w:hAnsi="ＭＳ 明朝" w:cs="ＭＳ 明朝" w:hint="eastAsia"/>
          <w:bCs/>
          <w:color w:val="auto"/>
        </w:rPr>
        <w:t>５</w:t>
      </w:r>
      <w:r w:rsidRPr="00BF4B1B">
        <w:rPr>
          <w:rFonts w:ascii="ＭＳ 明朝" w:hAnsi="ＭＳ 明朝" w:cs="ＭＳ 明朝" w:hint="eastAsia"/>
          <w:color w:val="auto"/>
        </w:rPr>
        <w:t>号）により行わなければならない。</w:t>
      </w:r>
    </w:p>
    <w:p w:rsidR="00417338" w:rsidRPr="00BF4B1B" w:rsidRDefault="00417338" w:rsidP="00417338">
      <w:pPr>
        <w:ind w:left="279" w:hangingChars="133" w:hanging="279"/>
        <w:rPr>
          <w:rFonts w:ascii="ＭＳ 明朝"/>
          <w:color w:val="auto"/>
        </w:rPr>
      </w:pPr>
      <w:r w:rsidRPr="00BF4B1B">
        <w:rPr>
          <w:rFonts w:ascii="ＭＳ 明朝" w:hAnsi="ＭＳ 明朝" w:cs="ＭＳ 明朝" w:hint="eastAsia"/>
          <w:bCs/>
          <w:color w:val="auto"/>
        </w:rPr>
        <w:t>５</w:t>
      </w:r>
      <w:r w:rsidRPr="00BF4B1B">
        <w:rPr>
          <w:rFonts w:ascii="ＭＳ 明朝" w:hAnsi="ＭＳ 明朝" w:cs="ＭＳ 明朝" w:hint="eastAsia"/>
          <w:color w:val="auto"/>
        </w:rPr>
        <w:t xml:space="preserve">　第１項第５号の届け出は</w:t>
      </w:r>
      <w:r>
        <w:rPr>
          <w:rFonts w:ascii="ＭＳ 明朝" w:hAnsi="ＭＳ 明朝" w:cs="ＭＳ 明朝" w:hint="eastAsia"/>
          <w:color w:val="auto"/>
        </w:rPr>
        <w:t>、</w:t>
      </w:r>
      <w:r w:rsidRPr="00BF4B1B">
        <w:rPr>
          <w:rFonts w:ascii="ＭＳ 明朝" w:hAnsi="ＭＳ 明朝" w:cs="ＭＳ 明朝" w:hint="eastAsia"/>
          <w:color w:val="auto"/>
        </w:rPr>
        <w:t>農業用道路及び農業</w:t>
      </w:r>
      <w:proofErr w:type="gramStart"/>
      <w:r w:rsidRPr="00BF4B1B">
        <w:rPr>
          <w:rFonts w:ascii="ＭＳ 明朝" w:hAnsi="ＭＳ 明朝" w:cs="ＭＳ 明朝" w:hint="eastAsia"/>
          <w:color w:val="auto"/>
        </w:rPr>
        <w:t>用用</w:t>
      </w:r>
      <w:proofErr w:type="gramEnd"/>
      <w:r w:rsidRPr="00BF4B1B">
        <w:rPr>
          <w:rFonts w:ascii="ＭＳ 明朝" w:hAnsi="ＭＳ 明朝" w:cs="ＭＳ 明朝" w:hint="eastAsia"/>
          <w:color w:val="auto"/>
        </w:rPr>
        <w:t xml:space="preserve">排水路保全管理用作業完了　　　</w:t>
      </w:r>
      <w:r w:rsidRPr="00BF4B1B">
        <w:rPr>
          <w:rFonts w:ascii="ＭＳ 明朝" w:hAnsi="ＭＳ 明朝"/>
          <w:color w:val="auto"/>
        </w:rPr>
        <w:t xml:space="preserve"> </w:t>
      </w:r>
      <w:r w:rsidRPr="00BF4B1B">
        <w:rPr>
          <w:rFonts w:ascii="ＭＳ 明朝" w:hAnsi="ＭＳ 明朝" w:cs="ＭＳ 明朝" w:hint="eastAsia"/>
          <w:color w:val="auto"/>
        </w:rPr>
        <w:t>届（様式第</w:t>
      </w:r>
      <w:r w:rsidRPr="00BF4B1B">
        <w:rPr>
          <w:rFonts w:ascii="ＭＳ 明朝" w:hAnsi="ＭＳ 明朝" w:cs="ＭＳ 明朝" w:hint="eastAsia"/>
          <w:bCs/>
          <w:color w:val="auto"/>
        </w:rPr>
        <w:t>６</w:t>
      </w:r>
      <w:r w:rsidRPr="00BF4B1B">
        <w:rPr>
          <w:rFonts w:ascii="ＭＳ 明朝" w:hAnsi="ＭＳ 明朝" w:cs="ＭＳ 明朝" w:hint="eastAsia"/>
          <w:color w:val="auto"/>
        </w:rPr>
        <w:t>号）により行わなければならない。</w:t>
      </w:r>
    </w:p>
    <w:p w:rsidR="00417338" w:rsidRPr="00BF4B1B" w:rsidRDefault="00417338" w:rsidP="00417338">
      <w:pPr>
        <w:ind w:left="279" w:hangingChars="133" w:hanging="279"/>
        <w:rPr>
          <w:rFonts w:ascii="ＭＳ 明朝"/>
          <w:bCs/>
          <w:color w:val="auto"/>
        </w:rPr>
      </w:pPr>
      <w:r w:rsidRPr="00BF4B1B">
        <w:rPr>
          <w:rFonts w:ascii="ＭＳ 明朝" w:hAnsi="ＭＳ 明朝" w:cs="ＭＳ 明朝" w:hint="eastAsia"/>
          <w:bCs/>
          <w:color w:val="auto"/>
        </w:rPr>
        <w:t>６　市長は、前項の完了届を受理したときは、その日から起算して１４日以内に検査を行うものとする。</w:t>
      </w:r>
    </w:p>
    <w:p w:rsidR="00417338" w:rsidRPr="00BF4B1B" w:rsidRDefault="00417338" w:rsidP="00417338">
      <w:pPr>
        <w:ind w:leftChars="-67" w:left="281" w:hangingChars="201" w:hanging="422"/>
        <w:rPr>
          <w:rFonts w:ascii="ＭＳ 明朝"/>
          <w:bCs/>
          <w:color w:val="auto"/>
        </w:rPr>
      </w:pPr>
      <w:r w:rsidRPr="00BF4B1B">
        <w:rPr>
          <w:rFonts w:ascii="ＭＳ 明朝" w:hAnsi="ＭＳ 明朝" w:cs="ＭＳ 明朝" w:hint="eastAsia"/>
          <w:bCs/>
          <w:color w:val="auto"/>
        </w:rPr>
        <w:t xml:space="preserve">　　　この検査により不適切な作業があった場合には、市は土地改良区等に作業の改善を指示することができる。</w:t>
      </w:r>
    </w:p>
    <w:p w:rsidR="00417338" w:rsidRPr="00BF4B1B" w:rsidRDefault="00417338" w:rsidP="00417338">
      <w:pPr>
        <w:ind w:left="840" w:hangingChars="400" w:hanging="840"/>
        <w:rPr>
          <w:rFonts w:ascii="ＭＳ 明朝"/>
          <w:color w:val="auto"/>
          <w:spacing w:val="2"/>
        </w:rPr>
      </w:pPr>
      <w:r w:rsidRPr="00BF4B1B">
        <w:rPr>
          <w:rFonts w:ascii="ＭＳ 明朝" w:hAnsi="ＭＳ 明朝" w:cs="ＭＳ 明朝" w:hint="eastAsia"/>
          <w:bCs/>
          <w:color w:val="auto"/>
        </w:rPr>
        <w:t>７　市長は、前項ただし書きの改善後の作業を確認するものとする。</w:t>
      </w:r>
    </w:p>
    <w:p w:rsidR="00417338" w:rsidRPr="00BF4B1B" w:rsidRDefault="00417338" w:rsidP="00417338">
      <w:pPr>
        <w:rPr>
          <w:rFonts w:ascii="ＭＳ 明朝"/>
          <w:color w:val="auto"/>
          <w:spacing w:val="2"/>
        </w:rPr>
      </w:pPr>
    </w:p>
    <w:p w:rsidR="00417338" w:rsidRPr="00BF4B1B" w:rsidRDefault="00417338" w:rsidP="00417338">
      <w:pPr>
        <w:jc w:val="left"/>
        <w:rPr>
          <w:rFonts w:ascii="ＭＳ 明朝"/>
          <w:color w:val="auto"/>
          <w:spacing w:val="2"/>
        </w:rPr>
      </w:pPr>
      <w:r w:rsidRPr="00BF4B1B">
        <w:rPr>
          <w:rFonts w:cs="ＭＳ 明朝" w:hint="eastAsia"/>
          <w:color w:val="auto"/>
        </w:rPr>
        <w:t>附則</w:t>
      </w:r>
    </w:p>
    <w:p w:rsidR="00417338" w:rsidRPr="00BF4B1B" w:rsidRDefault="00417338" w:rsidP="00417338">
      <w:pPr>
        <w:ind w:firstLineChars="100" w:firstLine="210"/>
        <w:rPr>
          <w:color w:val="auto"/>
        </w:rPr>
      </w:pPr>
      <w:r w:rsidRPr="00BF4B1B">
        <w:rPr>
          <w:rFonts w:cs="ＭＳ 明朝" w:hint="eastAsia"/>
          <w:color w:val="auto"/>
        </w:rPr>
        <w:t>この要綱は</w:t>
      </w:r>
      <w:r>
        <w:rPr>
          <w:rFonts w:cs="ＭＳ 明朝" w:hint="eastAsia"/>
          <w:color w:val="auto"/>
        </w:rPr>
        <w:t>、</w:t>
      </w:r>
      <w:r w:rsidRPr="00BF4B1B">
        <w:rPr>
          <w:rFonts w:cs="ＭＳ 明朝" w:hint="eastAsia"/>
          <w:color w:val="auto"/>
        </w:rPr>
        <w:t>平成１２年８月１８日から施行する。</w:t>
      </w:r>
    </w:p>
    <w:p w:rsidR="00417338" w:rsidRPr="00BF4B1B" w:rsidRDefault="00417338" w:rsidP="00417338">
      <w:pPr>
        <w:rPr>
          <w:color w:val="auto"/>
        </w:rPr>
      </w:pPr>
      <w:r w:rsidRPr="00BF4B1B">
        <w:rPr>
          <w:rFonts w:cs="ＭＳ 明朝" w:hint="eastAsia"/>
          <w:color w:val="auto"/>
        </w:rPr>
        <w:t>附則</w:t>
      </w:r>
    </w:p>
    <w:p w:rsidR="00417338" w:rsidRDefault="00417338" w:rsidP="00417338">
      <w:pPr>
        <w:ind w:firstLineChars="100" w:firstLine="21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この要綱は、平成２２</w:t>
      </w:r>
      <w:r w:rsidRPr="00BF4B1B">
        <w:rPr>
          <w:rFonts w:cs="ＭＳ 明朝" w:hint="eastAsia"/>
          <w:color w:val="auto"/>
        </w:rPr>
        <w:t>年４月１日から施行する。</w:t>
      </w:r>
    </w:p>
    <w:p w:rsidR="00417338" w:rsidRPr="00BF4B1B" w:rsidRDefault="00417338" w:rsidP="00417338">
      <w:pPr>
        <w:rPr>
          <w:color w:val="auto"/>
        </w:rPr>
      </w:pPr>
      <w:r w:rsidRPr="00BF4B1B">
        <w:rPr>
          <w:rFonts w:cs="ＭＳ 明朝" w:hint="eastAsia"/>
          <w:color w:val="auto"/>
        </w:rPr>
        <w:t>附則</w:t>
      </w:r>
    </w:p>
    <w:p w:rsidR="00417338" w:rsidRDefault="00417338" w:rsidP="00417338">
      <w:pPr>
        <w:ind w:firstLineChars="100" w:firstLine="21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この要綱は、平成２７年４月１５</w:t>
      </w:r>
      <w:r w:rsidRPr="00BF4B1B">
        <w:rPr>
          <w:rFonts w:cs="ＭＳ 明朝" w:hint="eastAsia"/>
          <w:color w:val="auto"/>
        </w:rPr>
        <w:t>日から施行する。</w:t>
      </w:r>
    </w:p>
    <w:p w:rsidR="00076793" w:rsidRPr="00AB2854" w:rsidRDefault="00076793" w:rsidP="00076793">
      <w:pPr>
        <w:rPr>
          <w:rFonts w:cs="ＭＳ 明朝"/>
          <w:color w:val="auto"/>
        </w:rPr>
      </w:pPr>
      <w:r w:rsidRPr="00AB2854">
        <w:rPr>
          <w:rFonts w:cs="ＭＳ 明朝" w:hint="eastAsia"/>
          <w:color w:val="auto"/>
        </w:rPr>
        <w:t>附則</w:t>
      </w:r>
    </w:p>
    <w:p w:rsidR="00076793" w:rsidRPr="00076793" w:rsidRDefault="00076793" w:rsidP="00076793">
      <w:pPr>
        <w:rPr>
          <w:color w:val="auto"/>
        </w:rPr>
      </w:pPr>
      <w:r w:rsidRPr="00AB2854">
        <w:rPr>
          <w:rFonts w:cs="ＭＳ 明朝" w:hint="eastAsia"/>
          <w:color w:val="auto"/>
        </w:rPr>
        <w:t xml:space="preserve">　この要綱は、平成２８年１１月１日から施行する。</w:t>
      </w:r>
    </w:p>
    <w:p w:rsidR="003B6E35" w:rsidRPr="00417FC9" w:rsidRDefault="00AB2854">
      <w:r w:rsidRPr="00417FC9">
        <w:rPr>
          <w:rFonts w:hint="eastAsia"/>
        </w:rPr>
        <w:t>附則</w:t>
      </w:r>
    </w:p>
    <w:p w:rsidR="00AB2854" w:rsidRPr="00417338" w:rsidRDefault="00AB2854">
      <w:bookmarkStart w:id="0" w:name="_GoBack"/>
      <w:bookmarkEnd w:id="0"/>
      <w:r w:rsidRPr="00417FC9">
        <w:rPr>
          <w:rFonts w:hint="eastAsia"/>
        </w:rPr>
        <w:t xml:space="preserve">　この要綱は、令和３年４月１日から施行する。</w:t>
      </w:r>
    </w:p>
    <w:sectPr w:rsidR="00AB2854" w:rsidRPr="00417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54" w:rsidRDefault="00AB2854" w:rsidP="00AB2854">
      <w:r>
        <w:separator/>
      </w:r>
    </w:p>
  </w:endnote>
  <w:endnote w:type="continuationSeparator" w:id="0">
    <w:p w:rsidR="00AB2854" w:rsidRDefault="00AB2854" w:rsidP="00AB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54" w:rsidRDefault="00AB2854" w:rsidP="00AB2854">
      <w:r>
        <w:separator/>
      </w:r>
    </w:p>
  </w:footnote>
  <w:footnote w:type="continuationSeparator" w:id="0">
    <w:p w:rsidR="00AB2854" w:rsidRDefault="00AB2854" w:rsidP="00AB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A38"/>
    <w:multiLevelType w:val="hybridMultilevel"/>
    <w:tmpl w:val="D744E20C"/>
    <w:lvl w:ilvl="0" w:tplc="9D44B3B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8"/>
    <w:rsid w:val="00076793"/>
    <w:rsid w:val="00263EF7"/>
    <w:rsid w:val="003B6E35"/>
    <w:rsid w:val="00417338"/>
    <w:rsid w:val="00417FC9"/>
    <w:rsid w:val="00A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949F0D-B059-4AC9-88E6-3A78F4A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33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85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B2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854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悠紀</dc:creator>
  <cp:lastModifiedBy>中村　詩織</cp:lastModifiedBy>
  <cp:revision>2</cp:revision>
  <dcterms:created xsi:type="dcterms:W3CDTF">2021-05-11T00:24:00Z</dcterms:created>
  <dcterms:modified xsi:type="dcterms:W3CDTF">2021-05-11T00:24:00Z</dcterms:modified>
</cp:coreProperties>
</file>