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A3" w:rsidRPr="00BB64A2" w:rsidRDefault="00964D4F" w:rsidP="00C17702">
      <w:pPr>
        <w:jc w:val="center"/>
        <w:rPr>
          <w:rFonts w:ascii="HG丸ｺﾞｼｯｸM-PRO" w:eastAsia="HG丸ｺﾞｼｯｸM-PRO" w:hAnsi="HG丸ｺﾞｼｯｸM-PRO"/>
          <w:sz w:val="32"/>
          <w:szCs w:val="32"/>
        </w:rPr>
      </w:pPr>
      <w:r w:rsidRPr="00BB64A2">
        <w:rPr>
          <w:rFonts w:ascii="HG丸ｺﾞｼｯｸM-PRO" w:eastAsia="HG丸ｺﾞｼｯｸM-PRO" w:hAnsi="HG丸ｺﾞｼｯｸM-PRO" w:hint="eastAsia"/>
          <w:sz w:val="32"/>
          <w:szCs w:val="32"/>
        </w:rPr>
        <w:t>催し開催時の</w:t>
      </w:r>
      <w:r w:rsidR="00AE79A3" w:rsidRPr="00BB64A2">
        <w:rPr>
          <w:rFonts w:ascii="HG丸ｺﾞｼｯｸM-PRO" w:eastAsia="HG丸ｺﾞｼｯｸM-PRO" w:hAnsi="HG丸ｺﾞｼｯｸM-PRO" w:hint="eastAsia"/>
          <w:sz w:val="32"/>
          <w:szCs w:val="32"/>
        </w:rPr>
        <w:t>防火安全チェックシート</w:t>
      </w:r>
    </w:p>
    <w:p w:rsidR="00AE79A3" w:rsidRPr="0064503D" w:rsidRDefault="00AE79A3"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 xml:space="preserve">１　</w:t>
      </w:r>
      <w:r w:rsidR="00E0491F" w:rsidRPr="0064503D">
        <w:rPr>
          <w:rFonts w:ascii="HG丸ｺﾞｼｯｸM-PRO" w:eastAsia="HG丸ｺﾞｼｯｸM-PRO" w:hAnsi="HG丸ｺﾞｼｯｸM-PRO" w:hint="eastAsia"/>
          <w:sz w:val="24"/>
          <w:szCs w:val="24"/>
          <w:shd w:val="pct15" w:color="auto" w:fill="FFFFFF"/>
        </w:rPr>
        <w:t>消火器の準備及び発災時の</w:t>
      </w:r>
      <w:r w:rsidR="008553E6" w:rsidRPr="0064503D">
        <w:rPr>
          <w:rFonts w:ascii="HG丸ｺﾞｼｯｸM-PRO" w:eastAsia="HG丸ｺﾞｼｯｸM-PRO" w:hAnsi="HG丸ｺﾞｼｯｸM-PRO" w:hint="eastAsia"/>
          <w:sz w:val="24"/>
          <w:szCs w:val="24"/>
          <w:shd w:val="pct15" w:color="auto" w:fill="FFFFFF"/>
        </w:rPr>
        <w:t>対策等</w:t>
      </w:r>
      <w:r w:rsidRPr="0064503D">
        <w:rPr>
          <w:rFonts w:ascii="HG丸ｺﾞｼｯｸM-PRO" w:eastAsia="HG丸ｺﾞｼｯｸM-PRO" w:hAnsi="HG丸ｺﾞｼｯｸM-PRO" w:hint="eastAsia"/>
          <w:sz w:val="24"/>
          <w:szCs w:val="24"/>
          <w:shd w:val="pct15" w:color="auto" w:fill="FFFFFF"/>
        </w:rPr>
        <w:t>について</w:t>
      </w:r>
      <w:r w:rsidR="00667352" w:rsidRPr="0064503D">
        <w:rPr>
          <w:rFonts w:ascii="HG丸ｺﾞｼｯｸM-PRO" w:eastAsia="HG丸ｺﾞｼｯｸM-PRO" w:hAnsi="HG丸ｺﾞｼｯｸM-PRO" w:hint="eastAsia"/>
          <w:sz w:val="24"/>
          <w:szCs w:val="24"/>
          <w:shd w:val="pct15" w:color="auto" w:fill="FFFFFF"/>
        </w:rPr>
        <w:t>（テント・電源等）</w:t>
      </w:r>
    </w:p>
    <w:p w:rsidR="00263EAF" w:rsidRPr="00BB64A2" w:rsidRDefault="00D3143E" w:rsidP="00263EAF">
      <w:pPr>
        <w:ind w:left="720" w:hangingChars="300" w:hanging="72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　</w:t>
      </w:r>
      <w:r w:rsidR="007C46EB" w:rsidRPr="00BB64A2">
        <w:rPr>
          <w:rFonts w:ascii="HG丸ｺﾞｼｯｸM-PRO" w:eastAsia="HG丸ｺﾞｼｯｸM-PRO" w:hAnsi="HG丸ｺﾞｼｯｸM-PRO" w:hint="eastAsia"/>
          <w:sz w:val="24"/>
          <w:szCs w:val="24"/>
        </w:rPr>
        <w:t>こんろ、調理器具</w:t>
      </w:r>
      <w:r w:rsidR="00263EAF" w:rsidRPr="00BB64A2">
        <w:rPr>
          <w:rFonts w:ascii="HG丸ｺﾞｼｯｸM-PRO" w:eastAsia="HG丸ｺﾞｼｯｸM-PRO" w:hAnsi="HG丸ｺﾞｼｯｸM-PRO" w:hint="eastAsia"/>
          <w:sz w:val="24"/>
          <w:szCs w:val="24"/>
        </w:rPr>
        <w:t>、</w:t>
      </w:r>
      <w:r w:rsidR="00C9683E" w:rsidRPr="00BB64A2">
        <w:rPr>
          <w:rFonts w:ascii="HG丸ｺﾞｼｯｸM-PRO" w:eastAsia="HG丸ｺﾞｼｯｸM-PRO" w:hAnsi="HG丸ｺﾞｼｯｸM-PRO" w:hint="eastAsia"/>
          <w:sz w:val="24"/>
          <w:szCs w:val="24"/>
        </w:rPr>
        <w:t>携帯</w:t>
      </w:r>
      <w:r w:rsidR="007C46EB" w:rsidRPr="00BB64A2">
        <w:rPr>
          <w:rFonts w:ascii="HG丸ｺﾞｼｯｸM-PRO" w:eastAsia="HG丸ｺﾞｼｯｸM-PRO" w:hAnsi="HG丸ｺﾞｼｯｸM-PRO" w:hint="eastAsia"/>
          <w:sz w:val="24"/>
          <w:szCs w:val="24"/>
        </w:rPr>
        <w:t>発電機など使用する場合は、変形や錆びがない消火器を準備する。</w:t>
      </w:r>
      <w:r w:rsidR="001E5FAA" w:rsidRPr="00BB64A2">
        <w:rPr>
          <w:rFonts w:ascii="HG丸ｺﾞｼｯｸM-PRO" w:eastAsia="HG丸ｺﾞｼｯｸM-PRO" w:hAnsi="HG丸ｺﾞｼｯｸM-PRO" w:hint="eastAsia"/>
          <w:sz w:val="24"/>
          <w:szCs w:val="24"/>
        </w:rPr>
        <w:t>粉末消火器は、容器を振るなどして薬剤の固着がないか確認する。</w:t>
      </w:r>
    </w:p>
    <w:p w:rsidR="00D3143E" w:rsidRPr="00BB64A2" w:rsidRDefault="001E5FAA" w:rsidP="00263EAF">
      <w:pPr>
        <w:ind w:leftChars="300" w:left="63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w:t>
      </w:r>
      <w:r w:rsidR="00263EAF" w:rsidRPr="00BB64A2">
        <w:rPr>
          <w:rFonts w:ascii="HG丸ｺﾞｼｯｸM-PRO" w:eastAsia="HG丸ｺﾞｼｯｸM-PRO" w:hAnsi="HG丸ｺﾞｼｯｸM-PRO" w:hint="eastAsia"/>
          <w:sz w:val="24"/>
          <w:szCs w:val="24"/>
        </w:rPr>
        <w:t>消火器とは、規格省令に規定する消火器（住宅用</w:t>
      </w:r>
      <w:r w:rsidRPr="00BB64A2">
        <w:rPr>
          <w:rFonts w:ascii="HG丸ｺﾞｼｯｸM-PRO" w:eastAsia="HG丸ｺﾞｼｯｸM-PRO" w:hAnsi="HG丸ｺﾞｼｯｸM-PRO" w:hint="eastAsia"/>
          <w:sz w:val="24"/>
          <w:szCs w:val="24"/>
        </w:rPr>
        <w:t>消火器を除く。）でありエアゾール式簡易消火具は該当しません。</w:t>
      </w:r>
    </w:p>
    <w:p w:rsidR="00AE79A3"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避難通路や防火水槽・消火栓等消防水利の妨げになる場所には設営しない。</w:t>
      </w:r>
    </w:p>
    <w:p w:rsidR="00CD30A4" w:rsidRPr="00BB64A2" w:rsidRDefault="00CD30A4" w:rsidP="006E4EC8">
      <w:pPr>
        <w:ind w:leftChars="113" w:left="683" w:hangingChars="186" w:hanging="446"/>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Pr="00BB64A2">
        <w:rPr>
          <w:rFonts w:ascii="HG丸ｺﾞｼｯｸM-PRO" w:eastAsia="HG丸ｺﾞｼｯｸM-PRO" w:hAnsi="HG丸ｺﾞｼｯｸM-PRO" w:hint="eastAsia"/>
          <w:sz w:val="24"/>
          <w:szCs w:val="24"/>
          <w:u w:val="single"/>
        </w:rPr>
        <w:t>災害発生時の避難誘導や消防隊等の誘導について事前に担当者を定める</w:t>
      </w:r>
      <w:r w:rsidR="003950C7" w:rsidRPr="00BB64A2">
        <w:rPr>
          <w:rFonts w:ascii="HG丸ｺﾞｼｯｸM-PRO" w:eastAsia="HG丸ｺﾞｼｯｸM-PRO" w:hAnsi="HG丸ｺﾞｼｯｸM-PRO" w:hint="eastAsia"/>
          <w:sz w:val="24"/>
          <w:szCs w:val="24"/>
          <w:u w:val="single"/>
        </w:rPr>
        <w:t>など</w:t>
      </w:r>
      <w:r w:rsidRPr="00BB64A2">
        <w:rPr>
          <w:rFonts w:ascii="HG丸ｺﾞｼｯｸM-PRO" w:eastAsia="HG丸ｺﾞｼｯｸM-PRO" w:hAnsi="HG丸ｺﾞｼｯｸM-PRO" w:hint="eastAsia"/>
          <w:sz w:val="24"/>
          <w:szCs w:val="24"/>
          <w:u w:val="single"/>
        </w:rPr>
        <w:t>計画すること。</w:t>
      </w:r>
    </w:p>
    <w:p w:rsidR="00CD30A4" w:rsidRPr="00BB64A2" w:rsidRDefault="00CD30A4" w:rsidP="006E4EC8">
      <w:pPr>
        <w:ind w:firstLineChars="105" w:firstLine="25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Pr="00BB64A2">
        <w:rPr>
          <w:rFonts w:ascii="HG丸ｺﾞｼｯｸM-PRO" w:eastAsia="HG丸ｺﾞｼｯｸM-PRO" w:hAnsi="HG丸ｺﾞｼｯｸM-PRO" w:hint="eastAsia"/>
          <w:sz w:val="24"/>
          <w:szCs w:val="24"/>
          <w:u w:val="single"/>
        </w:rPr>
        <w:t>傷病人発生時における救護所を確保すること。</w:t>
      </w:r>
    </w:p>
    <w:p w:rsidR="00AE79A3" w:rsidRPr="00BB64A2" w:rsidRDefault="00EF66A9" w:rsidP="006E4EC8">
      <w:pPr>
        <w:ind w:firstLineChars="105" w:firstLine="25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強風等で露店やテントが倒壊・飛散しないように固定する。</w:t>
      </w:r>
    </w:p>
    <w:p w:rsidR="00AE79A3"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電源は、</w:t>
      </w:r>
      <w:r w:rsidR="00667352" w:rsidRPr="00BB64A2">
        <w:rPr>
          <w:rFonts w:ascii="HG丸ｺﾞｼｯｸM-PRO" w:eastAsia="HG丸ｺﾞｼｯｸM-PRO" w:hAnsi="HG丸ｺﾞｼｯｸM-PRO" w:hint="eastAsia"/>
          <w:sz w:val="24"/>
          <w:szCs w:val="24"/>
        </w:rPr>
        <w:t>仮設の電気引き込み工事を実施するなど商用電源</w:t>
      </w:r>
      <w:r w:rsidR="00AE79A3" w:rsidRPr="00BB64A2">
        <w:rPr>
          <w:rFonts w:ascii="HG丸ｺﾞｼｯｸM-PRO" w:eastAsia="HG丸ｺﾞｼｯｸM-PRO" w:hAnsi="HG丸ｺﾞｼｯｸM-PRO" w:hint="eastAsia"/>
          <w:sz w:val="24"/>
          <w:szCs w:val="24"/>
        </w:rPr>
        <w:t>を使用する。</w:t>
      </w:r>
    </w:p>
    <w:p w:rsidR="00AE79A3" w:rsidRPr="00BB64A2" w:rsidRDefault="00AE79A3"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667352" w:rsidRPr="00BB64A2">
        <w:rPr>
          <w:rFonts w:ascii="HG丸ｺﾞｼｯｸM-PRO" w:eastAsia="HG丸ｺﾞｼｯｸM-PRO" w:hAnsi="HG丸ｺﾞｼｯｸM-PRO" w:hint="eastAsia"/>
          <w:sz w:val="24"/>
          <w:szCs w:val="24"/>
        </w:rPr>
        <w:t>商用電源</w:t>
      </w:r>
      <w:r w:rsidRPr="00BB64A2">
        <w:rPr>
          <w:rFonts w:ascii="HG丸ｺﾞｼｯｸM-PRO" w:eastAsia="HG丸ｺﾞｼｯｸM-PRO" w:hAnsi="HG丸ｺﾞｼｯｸM-PRO" w:hint="eastAsia"/>
          <w:sz w:val="24"/>
          <w:szCs w:val="24"/>
        </w:rPr>
        <w:t>を使用できない場合は、</w:t>
      </w:r>
      <w:r w:rsidR="00667352" w:rsidRPr="00BB64A2">
        <w:rPr>
          <w:rFonts w:ascii="HG丸ｺﾞｼｯｸM-PRO" w:eastAsia="HG丸ｺﾞｼｯｸM-PRO" w:hAnsi="HG丸ｺﾞｼｯｸM-PRO" w:hint="eastAsia"/>
          <w:sz w:val="24"/>
          <w:szCs w:val="24"/>
        </w:rPr>
        <w:t>必ず３をチェックしてください。</w:t>
      </w:r>
      <w:r w:rsidR="00FE7A8F" w:rsidRPr="00BB64A2">
        <w:rPr>
          <w:rFonts w:ascii="HG丸ｺﾞｼｯｸM-PRO" w:eastAsia="HG丸ｺﾞｼｯｸM-PRO" w:hAnsi="HG丸ｺﾞｼｯｸM-PRO" w:hint="eastAsia"/>
          <w:sz w:val="24"/>
          <w:szCs w:val="24"/>
        </w:rPr>
        <w:t>）</w:t>
      </w:r>
    </w:p>
    <w:p w:rsidR="00667352" w:rsidRPr="00BB64A2" w:rsidRDefault="00667352" w:rsidP="00263EAF">
      <w:pPr>
        <w:rPr>
          <w:rFonts w:ascii="HG丸ｺﾞｼｯｸM-PRO" w:eastAsia="HG丸ｺﾞｼｯｸM-PRO" w:hAnsi="HG丸ｺﾞｼｯｸM-PRO"/>
          <w:sz w:val="24"/>
          <w:szCs w:val="24"/>
        </w:rPr>
      </w:pPr>
    </w:p>
    <w:p w:rsidR="00667352" w:rsidRPr="0064503D" w:rsidRDefault="00CD30A4"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２　　ＬＰガスボンベ及び</w:t>
      </w:r>
      <w:r w:rsidR="00546C4E" w:rsidRPr="0064503D">
        <w:rPr>
          <w:rFonts w:ascii="HG丸ｺﾞｼｯｸM-PRO" w:eastAsia="HG丸ｺﾞｼｯｸM-PRO" w:hAnsi="HG丸ｺﾞｼｯｸM-PRO" w:hint="eastAsia"/>
          <w:sz w:val="24"/>
          <w:szCs w:val="24"/>
          <w:shd w:val="pct15" w:color="auto" w:fill="FFFFFF"/>
        </w:rPr>
        <w:t>対象</w:t>
      </w:r>
      <w:r w:rsidRPr="0064503D">
        <w:rPr>
          <w:rFonts w:ascii="HG丸ｺﾞｼｯｸM-PRO" w:eastAsia="HG丸ｺﾞｼｯｸM-PRO" w:hAnsi="HG丸ｺﾞｼｯｸM-PRO" w:hint="eastAsia"/>
          <w:sz w:val="24"/>
          <w:szCs w:val="24"/>
          <w:shd w:val="pct15" w:color="auto" w:fill="FFFFFF"/>
        </w:rPr>
        <w:t>火気器具等の取扱いについて</w:t>
      </w:r>
    </w:p>
    <w:p w:rsidR="00667352"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ボンベは、火気から離れた直射日光の当たらない通気性の良い場所に設置する。</w:t>
      </w:r>
    </w:p>
    <w:p w:rsidR="00FE7A8F" w:rsidRPr="00BB64A2" w:rsidRDefault="00EF66A9" w:rsidP="006E4EC8">
      <w:pPr>
        <w:ind w:leftChars="113" w:left="688" w:hangingChars="188" w:hanging="451"/>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ボンベは、安定した場所に転倒しないよう設置するとともに観客</w:t>
      </w:r>
      <w:r w:rsidR="00346BDF" w:rsidRPr="00BB64A2">
        <w:rPr>
          <w:rFonts w:ascii="HG丸ｺﾞｼｯｸM-PRO" w:eastAsia="HG丸ｺﾞｼｯｸM-PRO" w:hAnsi="HG丸ｺﾞｼｯｸM-PRO" w:hint="eastAsia"/>
          <w:sz w:val="24"/>
          <w:szCs w:val="24"/>
        </w:rPr>
        <w:t>席</w:t>
      </w:r>
      <w:r w:rsidR="00651B25" w:rsidRPr="00BB64A2">
        <w:rPr>
          <w:rFonts w:ascii="HG丸ｺﾞｼｯｸM-PRO" w:eastAsia="HG丸ｺﾞｼｯｸM-PRO" w:hAnsi="HG丸ｺﾞｼｯｸM-PRO" w:hint="eastAsia"/>
          <w:sz w:val="24"/>
          <w:szCs w:val="24"/>
        </w:rPr>
        <w:t>等と距離を</w:t>
      </w:r>
      <w:r w:rsidR="00C021AA" w:rsidRPr="00BB64A2">
        <w:rPr>
          <w:rFonts w:ascii="HG丸ｺﾞｼｯｸM-PRO" w:eastAsia="HG丸ｺﾞｼｯｸM-PRO" w:hAnsi="HG丸ｺﾞｼｯｸM-PRO" w:hint="eastAsia"/>
          <w:sz w:val="24"/>
          <w:szCs w:val="24"/>
        </w:rPr>
        <w:t>取る。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コンロの周囲は可燃物から１５㎝以上、上方１ｍ以上の距離を保つ。</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5B4291" w:rsidRPr="00BB64A2">
        <w:rPr>
          <w:rFonts w:ascii="HG丸ｺﾞｼｯｸM-PRO" w:eastAsia="HG丸ｺﾞｼｯｸM-PRO" w:hAnsi="HG丸ｺﾞｼｯｸM-PRO" w:hint="eastAsia"/>
          <w:sz w:val="24"/>
          <w:szCs w:val="24"/>
        </w:rPr>
        <w:t>対象火気器具等</w:t>
      </w:r>
      <w:r w:rsidR="00FE7A8F" w:rsidRPr="00BB64A2">
        <w:rPr>
          <w:rFonts w:ascii="HG丸ｺﾞｼｯｸM-PRO" w:eastAsia="HG丸ｺﾞｼｯｸM-PRO" w:hAnsi="HG丸ｺﾞｼｯｸM-PRO" w:hint="eastAsia"/>
          <w:sz w:val="24"/>
          <w:szCs w:val="24"/>
        </w:rPr>
        <w:t>の周囲は常に整理及び清掃に努める。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ゴムホースは適正な長さで、ひび割れ等の劣化のない専用のものを使用する。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546C4E" w:rsidRPr="00BB64A2">
        <w:rPr>
          <w:rFonts w:ascii="HG丸ｺﾞｼｯｸM-PRO" w:eastAsia="HG丸ｺﾞｼｯｸM-PRO" w:hAnsi="HG丸ｺﾞｼｯｸM-PRO" w:hint="eastAsia"/>
          <w:sz w:val="24"/>
          <w:szCs w:val="24"/>
        </w:rPr>
        <w:t>対象火気</w:t>
      </w:r>
      <w:r w:rsidR="00FE7A8F" w:rsidRPr="00BB64A2">
        <w:rPr>
          <w:rFonts w:ascii="HG丸ｺﾞｼｯｸM-PRO" w:eastAsia="HG丸ｺﾞｼｯｸM-PRO" w:hAnsi="HG丸ｺﾞｼｯｸM-PRO" w:hint="eastAsia"/>
          <w:sz w:val="24"/>
          <w:szCs w:val="24"/>
        </w:rPr>
        <w:t>器具</w:t>
      </w:r>
      <w:r w:rsidR="00546C4E" w:rsidRPr="00BB64A2">
        <w:rPr>
          <w:rFonts w:ascii="HG丸ｺﾞｼｯｸM-PRO" w:eastAsia="HG丸ｺﾞｼｯｸM-PRO" w:hAnsi="HG丸ｺﾞｼｯｸM-PRO" w:hint="eastAsia"/>
          <w:sz w:val="24"/>
          <w:szCs w:val="24"/>
        </w:rPr>
        <w:t>等</w:t>
      </w:r>
      <w:r w:rsidR="00FE7A8F" w:rsidRPr="00BB64A2">
        <w:rPr>
          <w:rFonts w:ascii="HG丸ｺﾞｼｯｸM-PRO" w:eastAsia="HG丸ｺﾞｼｯｸM-PRO" w:hAnsi="HG丸ｺﾞｼｯｸM-PRO" w:hint="eastAsia"/>
          <w:sz w:val="24"/>
          <w:szCs w:val="24"/>
        </w:rPr>
        <w:t>とホースの接続は確実に行い、ホースバンドで固定する。</w:t>
      </w:r>
    </w:p>
    <w:p w:rsidR="0003454C" w:rsidRPr="0003454C" w:rsidRDefault="00EF66A9" w:rsidP="0003454C">
      <w:pPr>
        <w:ind w:firstLineChars="100" w:firstLine="240"/>
        <w:rPr>
          <w:rFonts w:ascii="HG丸ｺﾞｼｯｸM-PRO" w:eastAsia="HG丸ｺﾞｼｯｸM-PRO" w:hAnsi="HG丸ｺﾞｼｯｸM-PRO"/>
          <w:sz w:val="24"/>
          <w:szCs w:val="24"/>
        </w:rPr>
      </w:pPr>
      <w:r w:rsidRPr="0003454C">
        <w:rPr>
          <w:rFonts w:ascii="HG丸ｺﾞｼｯｸM-PRO" w:eastAsia="HG丸ｺﾞｼｯｸM-PRO" w:hAnsi="HG丸ｺﾞｼｯｸM-PRO" w:hint="eastAsia"/>
          <w:sz w:val="24"/>
          <w:szCs w:val="24"/>
        </w:rPr>
        <w:t xml:space="preserve">□　</w:t>
      </w:r>
      <w:r w:rsidR="0003454C">
        <w:rPr>
          <w:rFonts w:ascii="HG丸ｺﾞｼｯｸM-PRO" w:eastAsia="HG丸ｺﾞｼｯｸM-PRO" w:hAnsi="HG丸ｺﾞｼｯｸM-PRO" w:hint="eastAsia"/>
          <w:sz w:val="24"/>
          <w:szCs w:val="24"/>
        </w:rPr>
        <w:t>１本のボンベから２つ以上の機器に分岐</w:t>
      </w:r>
      <w:r w:rsidR="00FE7A8F" w:rsidRPr="0003454C">
        <w:rPr>
          <w:rFonts w:ascii="HG丸ｺﾞｼｯｸM-PRO" w:eastAsia="HG丸ｺﾞｼｯｸM-PRO" w:hAnsi="HG丸ｺﾞｼｯｸM-PRO" w:hint="eastAsia"/>
          <w:sz w:val="24"/>
          <w:szCs w:val="24"/>
        </w:rPr>
        <w:t>しない。</w:t>
      </w:r>
      <w:r w:rsidR="0003454C" w:rsidRPr="0003454C">
        <w:rPr>
          <w:rFonts w:ascii="HG丸ｺﾞｼｯｸM-PRO" w:eastAsia="HG丸ｺﾞｼｯｸM-PRO" w:hAnsi="HG丸ｺﾞｼｯｸM-PRO" w:hint="eastAsia"/>
          <w:sz w:val="24"/>
          <w:szCs w:val="24"/>
        </w:rPr>
        <w:t>（それぞれに開閉栓を設けた場合を除く。）</w:t>
      </w:r>
    </w:p>
    <w:p w:rsidR="00FE7A8F" w:rsidRPr="00BB64A2" w:rsidRDefault="00FE7A8F" w:rsidP="00263EAF">
      <w:pPr>
        <w:rPr>
          <w:rFonts w:ascii="HG丸ｺﾞｼｯｸM-PRO" w:eastAsia="HG丸ｺﾞｼｯｸM-PRO" w:hAnsi="HG丸ｺﾞｼｯｸM-PRO"/>
          <w:sz w:val="24"/>
          <w:szCs w:val="24"/>
        </w:rPr>
      </w:pPr>
    </w:p>
    <w:p w:rsidR="00FE7A8F" w:rsidRPr="0064503D" w:rsidRDefault="00FE7A8F"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３　ガソリン等の貯蔵・取扱</w:t>
      </w:r>
      <w:r w:rsidR="00EF66A9" w:rsidRPr="0064503D">
        <w:rPr>
          <w:rFonts w:ascii="HG丸ｺﾞｼｯｸM-PRO" w:eastAsia="HG丸ｺﾞｼｯｸM-PRO" w:hAnsi="HG丸ｺﾞｼｯｸM-PRO" w:hint="eastAsia"/>
          <w:sz w:val="24"/>
          <w:szCs w:val="24"/>
          <w:shd w:val="pct15" w:color="auto" w:fill="FFFFFF"/>
        </w:rPr>
        <w:t>いについて</w:t>
      </w:r>
      <w:r w:rsidR="0003454C" w:rsidRPr="0003454C">
        <w:rPr>
          <w:rFonts w:ascii="HG丸ｺﾞｼｯｸM-PRO" w:eastAsia="HG丸ｺﾞｼｯｸM-PRO" w:hAnsi="HG丸ｺﾞｼｯｸM-PRO" w:hint="eastAsia"/>
          <w:sz w:val="24"/>
          <w:szCs w:val="24"/>
        </w:rPr>
        <w:t xml:space="preserve">　</w:t>
      </w:r>
      <w:r w:rsidR="0003454C">
        <w:rPr>
          <w:rFonts w:ascii="HG丸ｺﾞｼｯｸM-PRO" w:eastAsia="HG丸ｺﾞｼｯｸM-PRO" w:hAnsi="HG丸ｺﾞｼｯｸM-PRO" w:hint="eastAsia"/>
          <w:sz w:val="24"/>
          <w:szCs w:val="24"/>
        </w:rPr>
        <w:t>※貯蔵・取扱いがある場合は</w:t>
      </w:r>
      <w:r w:rsidR="0003454C" w:rsidRPr="00BB64A2">
        <w:rPr>
          <w:rFonts w:ascii="HG丸ｺﾞｼｯｸM-PRO" w:eastAsia="HG丸ｺﾞｼｯｸM-PRO" w:hAnsi="HG丸ｺﾞｼｯｸM-PRO" w:hint="eastAsia"/>
          <w:sz w:val="24"/>
          <w:szCs w:val="24"/>
        </w:rPr>
        <w:t>事前に消防署へ相談する</w:t>
      </w:r>
    </w:p>
    <w:p w:rsidR="00EF66A9" w:rsidRPr="00BB64A2" w:rsidRDefault="00EF66A9"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（１）保管・取扱いの一般的な注意事項</w:t>
      </w:r>
    </w:p>
    <w:p w:rsidR="00EF66A9" w:rsidRPr="00BB64A2" w:rsidRDefault="00EF66A9" w:rsidP="006E4EC8">
      <w:pPr>
        <w:ind w:leftChars="126" w:left="687" w:hangingChars="176" w:hanging="42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ガソリン等の保管又は取扱い場所では、みだりに火気を使用しない。（ライター、たばこ）</w:t>
      </w:r>
    </w:p>
    <w:p w:rsidR="00EF66A9" w:rsidRPr="00BB64A2" w:rsidRDefault="00EF66A9" w:rsidP="006E4EC8">
      <w:pPr>
        <w:ind w:firstLineChars="110" w:firstLine="264"/>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容器は消防法令に適合した金属製容器</w:t>
      </w:r>
      <w:r w:rsidR="00651B25" w:rsidRPr="00BB64A2">
        <w:rPr>
          <w:rFonts w:ascii="HG丸ｺﾞｼｯｸM-PRO" w:eastAsia="HG丸ｺﾞｼｯｸM-PRO" w:hAnsi="HG丸ｺﾞｼｯｸM-PRO" w:hint="eastAsia"/>
          <w:sz w:val="24"/>
          <w:szCs w:val="24"/>
        </w:rPr>
        <w:t>等</w:t>
      </w:r>
      <w:r w:rsidRPr="00BB64A2">
        <w:rPr>
          <w:rFonts w:ascii="HG丸ｺﾞｼｯｸM-PRO" w:eastAsia="HG丸ｺﾞｼｯｸM-PRO" w:hAnsi="HG丸ｺﾞｼｯｸM-PRO" w:hint="eastAsia"/>
          <w:sz w:val="24"/>
          <w:szCs w:val="24"/>
        </w:rPr>
        <w:t>を使用し、キャップを確実に締める。</w:t>
      </w:r>
    </w:p>
    <w:p w:rsidR="00EF66A9" w:rsidRPr="00BB64A2" w:rsidRDefault="00EF66A9" w:rsidP="006E4EC8">
      <w:pPr>
        <w:ind w:leftChars="126" w:left="687" w:hangingChars="176" w:hanging="42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容器は、火気や高温部から離れた、直射日光の当たらない通気性の良い床面で保管する。</w:t>
      </w:r>
    </w:p>
    <w:p w:rsidR="00EF66A9"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ガソリン等を保管又は取扱う場合は、観客席等から十分に安全な距離を取る。</w:t>
      </w:r>
    </w:p>
    <w:p w:rsidR="00EF66A9"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開口前の圧力調整弁（圧抜き）の操作等は、容器の取扱説明書等に従い適正に行う。</w:t>
      </w:r>
    </w:p>
    <w:p w:rsidR="00EF66A9" w:rsidRPr="00BB64A2" w:rsidRDefault="00126BAE"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（２）携帯</w:t>
      </w:r>
      <w:r w:rsidR="00EF66A9" w:rsidRPr="00BB64A2">
        <w:rPr>
          <w:rFonts w:ascii="HG丸ｺﾞｼｯｸM-PRO" w:eastAsia="HG丸ｺﾞｼｯｸM-PRO" w:hAnsi="HG丸ｺﾞｼｯｸM-PRO" w:hint="eastAsia"/>
          <w:sz w:val="24"/>
          <w:szCs w:val="24"/>
        </w:rPr>
        <w:t>発電機の使用</w:t>
      </w:r>
    </w:p>
    <w:p w:rsidR="00EF66A9" w:rsidRPr="00BB64A2" w:rsidRDefault="00126BAE"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携帯</w:t>
      </w:r>
      <w:r w:rsidR="00263EAF" w:rsidRPr="00BB64A2">
        <w:rPr>
          <w:rFonts w:ascii="HG丸ｺﾞｼｯｸM-PRO" w:eastAsia="HG丸ｺﾞｼｯｸM-PRO" w:hAnsi="HG丸ｺﾞｼｯｸM-PRO" w:hint="eastAsia"/>
          <w:sz w:val="24"/>
          <w:szCs w:val="24"/>
        </w:rPr>
        <w:t>発電機の運転中の燃料補給は</w:t>
      </w:r>
      <w:r w:rsidR="00082C00" w:rsidRPr="00BB64A2">
        <w:rPr>
          <w:rFonts w:ascii="HG丸ｺﾞｼｯｸM-PRO" w:eastAsia="HG丸ｺﾞｼｯｸM-PRO" w:hAnsi="HG丸ｺﾞｼｯｸM-PRO" w:hint="eastAsia"/>
          <w:sz w:val="24"/>
          <w:szCs w:val="24"/>
        </w:rPr>
        <w:t>絶対に</w:t>
      </w:r>
      <w:r w:rsidR="00EF66A9" w:rsidRPr="00BB64A2">
        <w:rPr>
          <w:rFonts w:ascii="HG丸ｺﾞｼｯｸM-PRO" w:eastAsia="HG丸ｺﾞｼｯｸM-PRO" w:hAnsi="HG丸ｺﾞｼｯｸM-PRO" w:hint="eastAsia"/>
          <w:sz w:val="24"/>
          <w:szCs w:val="24"/>
        </w:rPr>
        <w:t>行わない。</w:t>
      </w:r>
    </w:p>
    <w:p w:rsidR="002A0AB3" w:rsidRDefault="00EF66A9" w:rsidP="006E4EC8">
      <w:pPr>
        <w:ind w:leftChars="113" w:left="688" w:hangingChars="188" w:hanging="451"/>
        <w:rPr>
          <w:rFonts w:ascii="HG丸ｺﾞｼｯｸM-PRO" w:eastAsia="HG丸ｺﾞｼｯｸM-PRO" w:hAnsi="HG丸ｺﾞｼｯｸM-PRO" w:hint="eastAsia"/>
          <w:sz w:val="24"/>
          <w:szCs w:val="24"/>
        </w:rPr>
      </w:pPr>
      <w:r w:rsidRPr="00BB64A2">
        <w:rPr>
          <w:rFonts w:ascii="HG丸ｺﾞｼｯｸM-PRO" w:eastAsia="HG丸ｺﾞｼｯｸM-PRO" w:hAnsi="HG丸ｺﾞｼｯｸM-PRO" w:hint="eastAsia"/>
          <w:sz w:val="24"/>
          <w:szCs w:val="24"/>
        </w:rPr>
        <w:t>□　イベント開催中は会場内での</w:t>
      </w:r>
      <w:r w:rsidR="00263EAF" w:rsidRPr="00BB64A2">
        <w:rPr>
          <w:rFonts w:ascii="HG丸ｺﾞｼｯｸM-PRO" w:eastAsia="HG丸ｺﾞｼｯｸM-PRO" w:hAnsi="HG丸ｺﾞｼｯｸM-PRO" w:hint="eastAsia"/>
          <w:sz w:val="24"/>
          <w:szCs w:val="24"/>
        </w:rPr>
        <w:t>給油は</w:t>
      </w:r>
      <w:r w:rsidRPr="00BB64A2">
        <w:rPr>
          <w:rFonts w:ascii="HG丸ｺﾞｼｯｸM-PRO" w:eastAsia="HG丸ｺﾞｼｯｸM-PRO" w:hAnsi="HG丸ｺﾞｼｯｸM-PRO" w:hint="eastAsia"/>
          <w:sz w:val="24"/>
          <w:szCs w:val="24"/>
        </w:rPr>
        <w:t>行わない。</w:t>
      </w:r>
      <w:r w:rsidR="00082C00" w:rsidRPr="00BB64A2">
        <w:rPr>
          <w:rFonts w:ascii="HG丸ｺﾞｼｯｸM-PRO" w:eastAsia="HG丸ｺﾞｼｯｸM-PRO" w:hAnsi="HG丸ｺﾞｼｯｸM-PRO" w:hint="eastAsia"/>
          <w:sz w:val="24"/>
          <w:szCs w:val="24"/>
        </w:rPr>
        <w:t>やむなく、給油をする場</w:t>
      </w:r>
      <w:r w:rsidR="00082C00">
        <w:rPr>
          <w:rFonts w:ascii="HG丸ｺﾞｼｯｸM-PRO" w:eastAsia="HG丸ｺﾞｼｯｸM-PRO" w:hAnsi="HG丸ｺﾞｼｯｸM-PRO" w:hint="eastAsia"/>
          <w:sz w:val="24"/>
          <w:szCs w:val="24"/>
        </w:rPr>
        <w:t>合は、周囲に火気のないことを確認し、観客席等から十分に安全な距離を取る。</w:t>
      </w:r>
    </w:p>
    <w:p w:rsidR="0064503D" w:rsidRDefault="0064503D" w:rsidP="0064503D">
      <w:pPr>
        <w:rPr>
          <w:rFonts w:ascii="HG丸ｺﾞｼｯｸM-PRO" w:eastAsia="HG丸ｺﾞｼｯｸM-PRO" w:hAnsi="HG丸ｺﾞｼｯｸM-PRO" w:hint="eastAsia"/>
          <w:sz w:val="24"/>
          <w:szCs w:val="24"/>
        </w:rPr>
      </w:pPr>
    </w:p>
    <w:p w:rsidR="0064503D" w:rsidRPr="0003454C" w:rsidRDefault="0064503D" w:rsidP="0064503D">
      <w:pPr>
        <w:rPr>
          <w:rFonts w:ascii="HG丸ｺﾞｼｯｸM-PRO" w:eastAsia="HG丸ｺﾞｼｯｸM-PRO" w:hAnsi="HG丸ｺﾞｼｯｸM-PRO" w:hint="eastAsia"/>
          <w:sz w:val="24"/>
          <w:szCs w:val="24"/>
          <w:shd w:val="pct15" w:color="auto" w:fill="FFFFFF"/>
        </w:rPr>
      </w:pPr>
      <w:r w:rsidRPr="0003454C">
        <w:rPr>
          <w:rFonts w:ascii="HG丸ｺﾞｼｯｸM-PRO" w:eastAsia="HG丸ｺﾞｼｯｸM-PRO" w:hAnsi="HG丸ｺﾞｼｯｸM-PRO" w:hint="eastAsia"/>
          <w:sz w:val="24"/>
          <w:szCs w:val="24"/>
          <w:shd w:val="pct15" w:color="auto" w:fill="FFFFFF"/>
        </w:rPr>
        <w:t>４　　電気器具等の取扱いについて</w:t>
      </w:r>
    </w:p>
    <w:p w:rsidR="0064503D" w:rsidRDefault="0064503D" w:rsidP="0064503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熱を発生する照明器具等を可燃物の近くに設置し</w:t>
      </w:r>
      <w:r w:rsidR="0003454C">
        <w:rPr>
          <w:rFonts w:ascii="HG丸ｺﾞｼｯｸM-PRO" w:eastAsia="HG丸ｺﾞｼｯｸM-PRO" w:hAnsi="HG丸ｺﾞｼｯｸM-PRO" w:hint="eastAsia"/>
          <w:sz w:val="24"/>
          <w:szCs w:val="24"/>
        </w:rPr>
        <w:t>ていな</w:t>
      </w:r>
      <w:r>
        <w:rPr>
          <w:rFonts w:ascii="HG丸ｺﾞｼｯｸM-PRO" w:eastAsia="HG丸ｺﾞｼｯｸM-PRO" w:hAnsi="HG丸ｺﾞｼｯｸM-PRO" w:hint="eastAsia"/>
          <w:sz w:val="24"/>
          <w:szCs w:val="24"/>
        </w:rPr>
        <w:t>い。</w:t>
      </w:r>
    </w:p>
    <w:p w:rsidR="0064503D" w:rsidRDefault="0064503D" w:rsidP="0064503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照明器具、スイッチ、テーブルタップ等の充電部が露出していたり、破損していない。</w:t>
      </w:r>
    </w:p>
    <w:p w:rsidR="0064503D" w:rsidRDefault="0064503D" w:rsidP="0064503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照明器具やコード等</w:t>
      </w:r>
      <w:r w:rsidR="007D2AC8">
        <w:rPr>
          <w:rFonts w:ascii="HG丸ｺﾞｼｯｸM-PRO" w:eastAsia="HG丸ｺﾞｼｯｸM-PRO" w:hAnsi="HG丸ｺﾞｼｯｸM-PRO" w:hint="eastAsia"/>
          <w:sz w:val="24"/>
          <w:szCs w:val="24"/>
        </w:rPr>
        <w:t>はしっかり固定され、踏みつけられたり引っ張られたりしていない。</w:t>
      </w:r>
    </w:p>
    <w:p w:rsidR="007D2AC8" w:rsidRDefault="007D2AC8" w:rsidP="0064503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定格電流の使用範囲内で</w:t>
      </w:r>
      <w:r w:rsidR="0003454C">
        <w:rPr>
          <w:rFonts w:ascii="HG丸ｺﾞｼｯｸM-PRO" w:eastAsia="HG丸ｺﾞｼｯｸM-PRO" w:hAnsi="HG丸ｺﾞｼｯｸM-PRO" w:hint="eastAsia"/>
          <w:sz w:val="24"/>
          <w:szCs w:val="24"/>
        </w:rPr>
        <w:t>使用している。</w:t>
      </w:r>
    </w:p>
    <w:p w:rsidR="0003454C" w:rsidRDefault="0003454C" w:rsidP="0064503D">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　水気のあるところでは、防水対策をしている。</w:t>
      </w:r>
      <w:bookmarkStart w:id="0" w:name="_GoBack"/>
      <w:bookmarkEnd w:id="0"/>
    </w:p>
    <w:p w:rsidR="0064503D" w:rsidRPr="002A0AB3" w:rsidRDefault="00CC00D4" w:rsidP="0064503D">
      <w:pPr>
        <w:rPr>
          <w:rFonts w:ascii="HG丸ｺﾞｼｯｸM-PRO" w:eastAsia="HG丸ｺﾞｼｯｸM-PRO" w:hAnsi="HG丸ｺﾞｼｯｸM-PRO"/>
          <w:sz w:val="24"/>
          <w:szCs w:val="24"/>
        </w:rPr>
      </w:pPr>
      <w:r w:rsidRPr="00BB64A2">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6BED4595" wp14:editId="08934AE3">
                <wp:simplePos x="0" y="0"/>
                <wp:positionH relativeFrom="column">
                  <wp:posOffset>3724275</wp:posOffset>
                </wp:positionH>
                <wp:positionV relativeFrom="paragraph">
                  <wp:posOffset>320040</wp:posOffset>
                </wp:positionV>
                <wp:extent cx="3314700" cy="352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noFill/>
                        <a:ln w="9525">
                          <a:noFill/>
                          <a:miter lim="800000"/>
                          <a:headEnd/>
                          <a:tailEnd/>
                        </a:ln>
                      </wps:spPr>
                      <wps:txbx>
                        <w:txbxContent>
                          <w:p w:rsidR="004A40B1" w:rsidRPr="00CC00D4" w:rsidRDefault="00CC00D4" w:rsidP="004A40B1">
                            <w:pPr>
                              <w:pStyle w:val="a8"/>
                              <w:numPr>
                                <w:ilvl w:val="0"/>
                                <w:numId w:val="13"/>
                              </w:numPr>
                              <w:ind w:leftChars="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u w:val="single"/>
                              </w:rPr>
                              <w:t xml:space="preserve">　　　　</w:t>
                            </w:r>
                            <w:r>
                              <w:rPr>
                                <w:rFonts w:ascii="HG丸ｺﾞｼｯｸM-PRO" w:eastAsia="HG丸ｺﾞｼｯｸM-PRO" w:hAnsi="HG丸ｺﾞｼｯｸM-PRO" w:hint="eastAsia"/>
                                <w:sz w:val="22"/>
                                <w:szCs w:val="24"/>
                              </w:rPr>
                              <w:t>部：</w:t>
                            </w:r>
                            <w:r w:rsidRPr="00CC00D4">
                              <w:rPr>
                                <w:rFonts w:ascii="HG丸ｺﾞｼｯｸM-PRO" w:eastAsia="HG丸ｺﾞｼｯｸM-PRO" w:hAnsi="HG丸ｺﾞｼｯｸM-PRO" w:hint="eastAsia"/>
                                <w:sz w:val="22"/>
                                <w:szCs w:val="24"/>
                              </w:rPr>
                              <w:t>主催者等のチェック項目</w:t>
                            </w:r>
                            <w:r>
                              <w:rPr>
                                <w:rFonts w:ascii="HG丸ｺﾞｼｯｸM-PRO" w:eastAsia="HG丸ｺﾞｼｯｸM-PRO" w:hAnsi="HG丸ｺﾞｼｯｸM-PRO" w:hint="eastAsia"/>
                                <w:sz w:val="22"/>
                                <w:szCs w:val="24"/>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25pt;margin-top:25.2pt;width:26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" filled="f" stroked="f">
                <v:textbox>
                  <w:txbxContent>
                    <w:p w:rsidR="004A40B1" w:rsidRPr="00CC00D4" w:rsidRDefault="00CC00D4" w:rsidP="004A40B1">
                      <w:pPr>
                        <w:pStyle w:val="a8"/>
                        <w:numPr>
                          <w:ilvl w:val="0"/>
                          <w:numId w:val="13"/>
                        </w:numPr>
                        <w:ind w:leftChars="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u w:val="single"/>
                        </w:rPr>
                        <w:t xml:space="preserve">　　　　</w:t>
                      </w:r>
                      <w:r>
                        <w:rPr>
                          <w:rFonts w:ascii="HG丸ｺﾞｼｯｸM-PRO" w:eastAsia="HG丸ｺﾞｼｯｸM-PRO" w:hAnsi="HG丸ｺﾞｼｯｸM-PRO" w:hint="eastAsia"/>
                          <w:sz w:val="22"/>
                          <w:szCs w:val="24"/>
                        </w:rPr>
                        <w:t>部：</w:t>
                      </w:r>
                      <w:r w:rsidRPr="00CC00D4">
                        <w:rPr>
                          <w:rFonts w:ascii="HG丸ｺﾞｼｯｸM-PRO" w:eastAsia="HG丸ｺﾞｼｯｸM-PRO" w:hAnsi="HG丸ｺﾞｼｯｸM-PRO" w:hint="eastAsia"/>
                          <w:sz w:val="22"/>
                          <w:szCs w:val="24"/>
                        </w:rPr>
                        <w:t>主催者等のチェック項目</w:t>
                      </w:r>
                      <w:r>
                        <w:rPr>
                          <w:rFonts w:ascii="HG丸ｺﾞｼｯｸM-PRO" w:eastAsia="HG丸ｺﾞｼｯｸM-PRO" w:hAnsi="HG丸ｺﾞｼｯｸM-PRO" w:hint="eastAsia"/>
                          <w:sz w:val="22"/>
                          <w:szCs w:val="24"/>
                        </w:rPr>
                        <w:t>です。</w:t>
                      </w:r>
                    </w:p>
                  </w:txbxContent>
                </v:textbox>
              </v:shape>
            </w:pict>
          </mc:Fallback>
        </mc:AlternateContent>
      </w:r>
      <w:r w:rsidR="0003454C">
        <w:rPr>
          <w:rFonts w:ascii="HG丸ｺﾞｼｯｸM-PRO" w:eastAsia="HG丸ｺﾞｼｯｸM-PRO" w:hAnsi="HG丸ｺﾞｼｯｸM-PRO" w:hint="eastAsia"/>
          <w:sz w:val="24"/>
          <w:szCs w:val="24"/>
        </w:rPr>
        <w:t xml:space="preserve">　□　使用しないプラグは抜いており、ほこりや汚れがついていない。</w:t>
      </w:r>
      <w:r w:rsidR="0064503D" w:rsidRPr="00BB64A2">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5CEF8E4E" wp14:editId="6D332FD5">
                <wp:simplePos x="0" y="0"/>
                <wp:positionH relativeFrom="column">
                  <wp:posOffset>2394585</wp:posOffset>
                </wp:positionH>
                <wp:positionV relativeFrom="paragraph">
                  <wp:posOffset>994410</wp:posOffset>
                </wp:positionV>
                <wp:extent cx="4724400" cy="51117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11175"/>
                        </a:xfrm>
                        <a:prstGeom prst="rect">
                          <a:avLst/>
                        </a:prstGeom>
                        <a:noFill/>
                        <a:ln w="9525">
                          <a:noFill/>
                          <a:miter lim="800000"/>
                          <a:headEnd/>
                          <a:tailEnd/>
                        </a:ln>
                      </wps:spPr>
                      <wps:txbx>
                        <w:txbxContent>
                          <w:p w:rsidR="002A0AB3" w:rsidRPr="002A0AB3" w:rsidRDefault="002A0AB3" w:rsidP="002A0AB3">
                            <w:pPr>
                              <w:pStyle w:val="a8"/>
                              <w:numPr>
                                <w:ilvl w:val="0"/>
                                <w:numId w:val="13"/>
                              </w:numPr>
                              <w:ind w:leftChars="0"/>
                              <w:rPr>
                                <w:rFonts w:ascii="HG丸ｺﾞｼｯｸM-PRO" w:eastAsia="HG丸ｺﾞｼｯｸM-PRO" w:hAnsi="HG丸ｺﾞｼｯｸM-PRO"/>
                                <w:sz w:val="24"/>
                                <w:szCs w:val="24"/>
                                <w:u w:val="single"/>
                              </w:rPr>
                            </w:pPr>
                            <w:r w:rsidRPr="002A0AB3">
                              <w:rPr>
                                <w:rFonts w:ascii="HG丸ｺﾞｼｯｸM-PRO" w:eastAsia="HG丸ｺﾞｼｯｸM-PRO" w:hAnsi="HG丸ｺﾞｼｯｸM-PRO" w:hint="eastAsia"/>
                                <w:sz w:val="24"/>
                                <w:szCs w:val="24"/>
                                <w:u w:val="single"/>
                              </w:rPr>
                              <w:t xml:space="preserve">　　　　　　　　</w:t>
                            </w:r>
                            <w:r w:rsidRPr="002A0AB3">
                              <w:rPr>
                                <w:rFonts w:ascii="HG丸ｺﾞｼｯｸM-PRO" w:eastAsia="HG丸ｺﾞｼｯｸM-PRO" w:hAnsi="HG丸ｺﾞｼｯｸM-PRO" w:hint="eastAsia"/>
                                <w:sz w:val="24"/>
                                <w:szCs w:val="24"/>
                              </w:rPr>
                              <w:t>部は、主催者等のチェック項目です。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55pt;margin-top:78.3pt;width:37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" filled="f" stroked="f">
                <v:textbox>
                  <w:txbxContent>
                    <w:p w:rsidR="002A0AB3" w:rsidRPr="002A0AB3" w:rsidRDefault="002A0AB3" w:rsidP="002A0AB3">
                      <w:pPr>
                        <w:pStyle w:val="a8"/>
                        <w:numPr>
                          <w:ilvl w:val="0"/>
                          <w:numId w:val="13"/>
                        </w:numPr>
                        <w:ind w:leftChars="0"/>
                        <w:rPr>
                          <w:rFonts w:ascii="HG丸ｺﾞｼｯｸM-PRO" w:eastAsia="HG丸ｺﾞｼｯｸM-PRO" w:hAnsi="HG丸ｺﾞｼｯｸM-PRO"/>
                          <w:sz w:val="24"/>
                          <w:szCs w:val="24"/>
                          <w:u w:val="single"/>
                        </w:rPr>
                      </w:pPr>
                      <w:r w:rsidRPr="002A0AB3">
                        <w:rPr>
                          <w:rFonts w:ascii="HG丸ｺﾞｼｯｸM-PRO" w:eastAsia="HG丸ｺﾞｼｯｸM-PRO" w:hAnsi="HG丸ｺﾞｼｯｸM-PRO" w:hint="eastAsia"/>
                          <w:sz w:val="24"/>
                          <w:szCs w:val="24"/>
                          <w:u w:val="single"/>
                        </w:rPr>
                        <w:t xml:space="preserve">　　　　　　　　</w:t>
                      </w:r>
                      <w:r w:rsidRPr="002A0AB3">
                        <w:rPr>
                          <w:rFonts w:ascii="HG丸ｺﾞｼｯｸM-PRO" w:eastAsia="HG丸ｺﾞｼｯｸM-PRO" w:hAnsi="HG丸ｺﾞｼｯｸM-PRO" w:hint="eastAsia"/>
                          <w:sz w:val="24"/>
                          <w:szCs w:val="24"/>
                        </w:rPr>
                        <w:t>部は、主催者等のチェック項目です。</w:t>
                      </w:r>
                    </w:p>
                  </w:txbxContent>
                </v:textbox>
              </v:shape>
            </w:pict>
          </mc:Fallback>
        </mc:AlternateContent>
      </w:r>
    </w:p>
    <w:sectPr w:rsidR="0064503D" w:rsidRPr="002A0AB3" w:rsidSect="0064503D">
      <w:headerReference w:type="default" r:id="rId9"/>
      <w:pgSz w:w="11906" w:h="16838"/>
      <w:pgMar w:top="720" w:right="720" w:bottom="720" w:left="72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FD" w:rsidRDefault="00D356FD" w:rsidP="00DE1FC9">
      <w:r>
        <w:separator/>
      </w:r>
    </w:p>
  </w:endnote>
  <w:endnote w:type="continuationSeparator" w:id="0">
    <w:p w:rsidR="00D356FD" w:rsidRDefault="00D356FD" w:rsidP="00D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FD" w:rsidRDefault="00D356FD" w:rsidP="00DE1FC9">
      <w:r>
        <w:separator/>
      </w:r>
    </w:p>
  </w:footnote>
  <w:footnote w:type="continuationSeparator" w:id="0">
    <w:p w:rsidR="00D356FD" w:rsidRDefault="00D356FD" w:rsidP="00DE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4C" w:rsidRPr="0003454C" w:rsidRDefault="0003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681"/>
    <w:multiLevelType w:val="hybridMultilevel"/>
    <w:tmpl w:val="1B9459A2"/>
    <w:lvl w:ilvl="0" w:tplc="2FE4866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D3ACE"/>
    <w:multiLevelType w:val="hybridMultilevel"/>
    <w:tmpl w:val="05B6816E"/>
    <w:lvl w:ilvl="0" w:tplc="903E2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6B4DBE"/>
    <w:multiLevelType w:val="hybridMultilevel"/>
    <w:tmpl w:val="85C09182"/>
    <w:lvl w:ilvl="0" w:tplc="F0EACC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8D34D8"/>
    <w:multiLevelType w:val="hybridMultilevel"/>
    <w:tmpl w:val="F3163FB6"/>
    <w:lvl w:ilvl="0" w:tplc="3B8E39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274106"/>
    <w:multiLevelType w:val="hybridMultilevel"/>
    <w:tmpl w:val="E2A0C376"/>
    <w:lvl w:ilvl="0" w:tplc="016AA350">
      <w:start w:val="4"/>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nsid w:val="269A29AA"/>
    <w:multiLevelType w:val="hybridMultilevel"/>
    <w:tmpl w:val="69C4DFC2"/>
    <w:lvl w:ilvl="0" w:tplc="80BC29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66561A"/>
    <w:multiLevelType w:val="hybridMultilevel"/>
    <w:tmpl w:val="146CF5F0"/>
    <w:lvl w:ilvl="0" w:tplc="96BE8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1F34DF"/>
    <w:multiLevelType w:val="hybridMultilevel"/>
    <w:tmpl w:val="13782BA6"/>
    <w:lvl w:ilvl="0" w:tplc="7FB60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FD516F"/>
    <w:multiLevelType w:val="hybridMultilevel"/>
    <w:tmpl w:val="F828B2A4"/>
    <w:lvl w:ilvl="0" w:tplc="0C081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805C57"/>
    <w:multiLevelType w:val="hybridMultilevel"/>
    <w:tmpl w:val="B1D48E46"/>
    <w:lvl w:ilvl="0" w:tplc="7A92A4A4">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0">
    <w:nsid w:val="4DBB3A49"/>
    <w:multiLevelType w:val="hybridMultilevel"/>
    <w:tmpl w:val="F0E8799A"/>
    <w:lvl w:ilvl="0" w:tplc="1688B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5B44F8"/>
    <w:multiLevelType w:val="hybridMultilevel"/>
    <w:tmpl w:val="3DDED454"/>
    <w:lvl w:ilvl="0" w:tplc="756E7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8B4144"/>
    <w:multiLevelType w:val="hybridMultilevel"/>
    <w:tmpl w:val="E9364EFE"/>
    <w:lvl w:ilvl="0" w:tplc="EA6E1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7"/>
  </w:num>
  <w:num w:numId="4">
    <w:abstractNumId w:val="8"/>
  </w:num>
  <w:num w:numId="5">
    <w:abstractNumId w:val="6"/>
  </w:num>
  <w:num w:numId="6">
    <w:abstractNumId w:val="5"/>
  </w:num>
  <w:num w:numId="7">
    <w:abstractNumId w:val="10"/>
  </w:num>
  <w:num w:numId="8">
    <w:abstractNumId w:val="3"/>
  </w:num>
  <w:num w:numId="9">
    <w:abstractNumId w:val="2"/>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71"/>
    <w:rsid w:val="0000632D"/>
    <w:rsid w:val="000123BE"/>
    <w:rsid w:val="0001445A"/>
    <w:rsid w:val="0001499A"/>
    <w:rsid w:val="000162C1"/>
    <w:rsid w:val="0002136E"/>
    <w:rsid w:val="00030A57"/>
    <w:rsid w:val="0003454C"/>
    <w:rsid w:val="00044733"/>
    <w:rsid w:val="00080357"/>
    <w:rsid w:val="00082C00"/>
    <w:rsid w:val="000847F7"/>
    <w:rsid w:val="000955DC"/>
    <w:rsid w:val="000A53AC"/>
    <w:rsid w:val="000B7824"/>
    <w:rsid w:val="000C0714"/>
    <w:rsid w:val="000C2C9B"/>
    <w:rsid w:val="00106C14"/>
    <w:rsid w:val="00126BAE"/>
    <w:rsid w:val="00127C45"/>
    <w:rsid w:val="001346DB"/>
    <w:rsid w:val="001443C0"/>
    <w:rsid w:val="00154790"/>
    <w:rsid w:val="001556ED"/>
    <w:rsid w:val="00170E31"/>
    <w:rsid w:val="001830AF"/>
    <w:rsid w:val="001B3C93"/>
    <w:rsid w:val="001E5FAA"/>
    <w:rsid w:val="001F74CD"/>
    <w:rsid w:val="002203AC"/>
    <w:rsid w:val="002206AF"/>
    <w:rsid w:val="00235DD4"/>
    <w:rsid w:val="002431BB"/>
    <w:rsid w:val="00263EAF"/>
    <w:rsid w:val="00267BF7"/>
    <w:rsid w:val="0029230D"/>
    <w:rsid w:val="0029784A"/>
    <w:rsid w:val="002A0AB3"/>
    <w:rsid w:val="002A784B"/>
    <w:rsid w:val="002C0016"/>
    <w:rsid w:val="0032172F"/>
    <w:rsid w:val="00346BDF"/>
    <w:rsid w:val="00356B93"/>
    <w:rsid w:val="003950C7"/>
    <w:rsid w:val="003A0F74"/>
    <w:rsid w:val="003A1AD5"/>
    <w:rsid w:val="003B7749"/>
    <w:rsid w:val="003D4D11"/>
    <w:rsid w:val="003E0F86"/>
    <w:rsid w:val="003E155B"/>
    <w:rsid w:val="003E7974"/>
    <w:rsid w:val="003F0FF0"/>
    <w:rsid w:val="003F6916"/>
    <w:rsid w:val="00402EAA"/>
    <w:rsid w:val="00415832"/>
    <w:rsid w:val="00431878"/>
    <w:rsid w:val="00453C9C"/>
    <w:rsid w:val="00470759"/>
    <w:rsid w:val="004854B2"/>
    <w:rsid w:val="004A40B1"/>
    <w:rsid w:val="004B2E86"/>
    <w:rsid w:val="004C2787"/>
    <w:rsid w:val="004C3BBA"/>
    <w:rsid w:val="004C3CA5"/>
    <w:rsid w:val="004F1541"/>
    <w:rsid w:val="00537B4C"/>
    <w:rsid w:val="00546C4E"/>
    <w:rsid w:val="0057032A"/>
    <w:rsid w:val="005A01D7"/>
    <w:rsid w:val="005A34C7"/>
    <w:rsid w:val="005A77D2"/>
    <w:rsid w:val="005B4291"/>
    <w:rsid w:val="005D3D13"/>
    <w:rsid w:val="005E66BF"/>
    <w:rsid w:val="006039F0"/>
    <w:rsid w:val="00610695"/>
    <w:rsid w:val="006309C2"/>
    <w:rsid w:val="00641B96"/>
    <w:rsid w:val="0064503D"/>
    <w:rsid w:val="00651B25"/>
    <w:rsid w:val="00667352"/>
    <w:rsid w:val="0067499B"/>
    <w:rsid w:val="00681FFC"/>
    <w:rsid w:val="006A2B32"/>
    <w:rsid w:val="006D0DBB"/>
    <w:rsid w:val="006E4EC8"/>
    <w:rsid w:val="006F070F"/>
    <w:rsid w:val="006F15F3"/>
    <w:rsid w:val="007112AD"/>
    <w:rsid w:val="00721BF6"/>
    <w:rsid w:val="007516DD"/>
    <w:rsid w:val="007A661F"/>
    <w:rsid w:val="007C3D1E"/>
    <w:rsid w:val="007C46EB"/>
    <w:rsid w:val="007C72BE"/>
    <w:rsid w:val="007D2AC8"/>
    <w:rsid w:val="007F2042"/>
    <w:rsid w:val="008028E8"/>
    <w:rsid w:val="00805418"/>
    <w:rsid w:val="008205B8"/>
    <w:rsid w:val="0083010B"/>
    <w:rsid w:val="008553E6"/>
    <w:rsid w:val="00863F22"/>
    <w:rsid w:val="008720A7"/>
    <w:rsid w:val="008A1FCC"/>
    <w:rsid w:val="008B2A2A"/>
    <w:rsid w:val="008D7F3B"/>
    <w:rsid w:val="008F5FCD"/>
    <w:rsid w:val="00900015"/>
    <w:rsid w:val="00917B79"/>
    <w:rsid w:val="009331F3"/>
    <w:rsid w:val="00944776"/>
    <w:rsid w:val="00952429"/>
    <w:rsid w:val="00954C0A"/>
    <w:rsid w:val="00964D4F"/>
    <w:rsid w:val="00983262"/>
    <w:rsid w:val="00983268"/>
    <w:rsid w:val="00990A1A"/>
    <w:rsid w:val="009A4124"/>
    <w:rsid w:val="009C10E7"/>
    <w:rsid w:val="00A17C3D"/>
    <w:rsid w:val="00A34BED"/>
    <w:rsid w:val="00A37B90"/>
    <w:rsid w:val="00A81CC3"/>
    <w:rsid w:val="00A81EBD"/>
    <w:rsid w:val="00A920FE"/>
    <w:rsid w:val="00AA6FAC"/>
    <w:rsid w:val="00AB332B"/>
    <w:rsid w:val="00AB3F55"/>
    <w:rsid w:val="00AC58C7"/>
    <w:rsid w:val="00AE79A3"/>
    <w:rsid w:val="00B01C71"/>
    <w:rsid w:val="00B163DD"/>
    <w:rsid w:val="00B24C44"/>
    <w:rsid w:val="00B546CD"/>
    <w:rsid w:val="00B63DAD"/>
    <w:rsid w:val="00B84994"/>
    <w:rsid w:val="00B95F42"/>
    <w:rsid w:val="00B97239"/>
    <w:rsid w:val="00BA2928"/>
    <w:rsid w:val="00BA3C2E"/>
    <w:rsid w:val="00BB64A2"/>
    <w:rsid w:val="00BC2268"/>
    <w:rsid w:val="00BC6957"/>
    <w:rsid w:val="00BD5B75"/>
    <w:rsid w:val="00BE0FBC"/>
    <w:rsid w:val="00BF662A"/>
    <w:rsid w:val="00C021AA"/>
    <w:rsid w:val="00C05B3A"/>
    <w:rsid w:val="00C135DE"/>
    <w:rsid w:val="00C17702"/>
    <w:rsid w:val="00C24B19"/>
    <w:rsid w:val="00C3552B"/>
    <w:rsid w:val="00C62B26"/>
    <w:rsid w:val="00C80CA4"/>
    <w:rsid w:val="00C82794"/>
    <w:rsid w:val="00C9683E"/>
    <w:rsid w:val="00CC00D4"/>
    <w:rsid w:val="00CD30A4"/>
    <w:rsid w:val="00CE26C4"/>
    <w:rsid w:val="00D14395"/>
    <w:rsid w:val="00D3143E"/>
    <w:rsid w:val="00D34B9E"/>
    <w:rsid w:val="00D356FD"/>
    <w:rsid w:val="00D5624A"/>
    <w:rsid w:val="00D6410A"/>
    <w:rsid w:val="00D669E6"/>
    <w:rsid w:val="00D84834"/>
    <w:rsid w:val="00DA1D42"/>
    <w:rsid w:val="00DB6E22"/>
    <w:rsid w:val="00DC0C5B"/>
    <w:rsid w:val="00DD1EC5"/>
    <w:rsid w:val="00DD39B7"/>
    <w:rsid w:val="00DE1FC9"/>
    <w:rsid w:val="00E0491F"/>
    <w:rsid w:val="00E11FED"/>
    <w:rsid w:val="00E260B0"/>
    <w:rsid w:val="00E329C1"/>
    <w:rsid w:val="00E43531"/>
    <w:rsid w:val="00E502DE"/>
    <w:rsid w:val="00E60CB8"/>
    <w:rsid w:val="00E636DE"/>
    <w:rsid w:val="00EB2E0A"/>
    <w:rsid w:val="00EE0B8F"/>
    <w:rsid w:val="00EF50B7"/>
    <w:rsid w:val="00EF66A9"/>
    <w:rsid w:val="00F30F4F"/>
    <w:rsid w:val="00F54DCA"/>
    <w:rsid w:val="00F667D1"/>
    <w:rsid w:val="00F81419"/>
    <w:rsid w:val="00FE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C9"/>
    <w:pPr>
      <w:tabs>
        <w:tab w:val="center" w:pos="4252"/>
        <w:tab w:val="right" w:pos="8504"/>
      </w:tabs>
      <w:snapToGrid w:val="0"/>
    </w:pPr>
  </w:style>
  <w:style w:type="character" w:customStyle="1" w:styleId="a4">
    <w:name w:val="ヘッダー (文字)"/>
    <w:basedOn w:val="a0"/>
    <w:link w:val="a3"/>
    <w:uiPriority w:val="99"/>
    <w:rsid w:val="00DE1FC9"/>
  </w:style>
  <w:style w:type="paragraph" w:styleId="a5">
    <w:name w:val="footer"/>
    <w:basedOn w:val="a"/>
    <w:link w:val="a6"/>
    <w:uiPriority w:val="99"/>
    <w:unhideWhenUsed/>
    <w:rsid w:val="00DE1FC9"/>
    <w:pPr>
      <w:tabs>
        <w:tab w:val="center" w:pos="4252"/>
        <w:tab w:val="right" w:pos="8504"/>
      </w:tabs>
      <w:snapToGrid w:val="0"/>
    </w:pPr>
  </w:style>
  <w:style w:type="character" w:customStyle="1" w:styleId="a6">
    <w:name w:val="フッター (文字)"/>
    <w:basedOn w:val="a0"/>
    <w:link w:val="a5"/>
    <w:uiPriority w:val="99"/>
    <w:rsid w:val="00DE1FC9"/>
  </w:style>
  <w:style w:type="table" w:styleId="a7">
    <w:name w:val="Table Grid"/>
    <w:basedOn w:val="a1"/>
    <w:uiPriority w:val="59"/>
    <w:rsid w:val="0032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784A"/>
    <w:pPr>
      <w:ind w:leftChars="400" w:left="840"/>
    </w:pPr>
  </w:style>
  <w:style w:type="paragraph" w:styleId="a9">
    <w:name w:val="Plain Text"/>
    <w:basedOn w:val="a"/>
    <w:link w:val="aa"/>
    <w:uiPriority w:val="99"/>
    <w:unhideWhenUsed/>
    <w:rsid w:val="0008035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80357"/>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A17C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3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83262"/>
    <w:pPr>
      <w:jc w:val="center"/>
    </w:pPr>
    <w:rPr>
      <w:rFonts w:ascii="HG丸ｺﾞｼｯｸM-PRO" w:eastAsia="HG丸ｺﾞｼｯｸM-PRO" w:hAnsi="HG丸ｺﾞｼｯｸM-PRO"/>
    </w:rPr>
  </w:style>
  <w:style w:type="character" w:customStyle="1" w:styleId="ae">
    <w:name w:val="記 (文字)"/>
    <w:basedOn w:val="a0"/>
    <w:link w:val="ad"/>
    <w:uiPriority w:val="99"/>
    <w:rsid w:val="00983262"/>
    <w:rPr>
      <w:rFonts w:ascii="HG丸ｺﾞｼｯｸM-PRO" w:eastAsia="HG丸ｺﾞｼｯｸM-PRO" w:hAnsi="HG丸ｺﾞｼｯｸM-PRO"/>
    </w:rPr>
  </w:style>
  <w:style w:type="paragraph" w:styleId="af">
    <w:name w:val="Closing"/>
    <w:basedOn w:val="a"/>
    <w:link w:val="af0"/>
    <w:uiPriority w:val="99"/>
    <w:unhideWhenUsed/>
    <w:rsid w:val="00983262"/>
    <w:pPr>
      <w:jc w:val="right"/>
    </w:pPr>
    <w:rPr>
      <w:rFonts w:ascii="HG丸ｺﾞｼｯｸM-PRO" w:eastAsia="HG丸ｺﾞｼｯｸM-PRO" w:hAnsi="HG丸ｺﾞｼｯｸM-PRO"/>
    </w:rPr>
  </w:style>
  <w:style w:type="character" w:customStyle="1" w:styleId="af0">
    <w:name w:val="結語 (文字)"/>
    <w:basedOn w:val="a0"/>
    <w:link w:val="af"/>
    <w:uiPriority w:val="99"/>
    <w:rsid w:val="00983262"/>
    <w:rPr>
      <w:rFonts w:ascii="HG丸ｺﾞｼｯｸM-PRO" w:eastAsia="HG丸ｺﾞｼｯｸM-PRO" w:hAnsi="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C9"/>
    <w:pPr>
      <w:tabs>
        <w:tab w:val="center" w:pos="4252"/>
        <w:tab w:val="right" w:pos="8504"/>
      </w:tabs>
      <w:snapToGrid w:val="0"/>
    </w:pPr>
  </w:style>
  <w:style w:type="character" w:customStyle="1" w:styleId="a4">
    <w:name w:val="ヘッダー (文字)"/>
    <w:basedOn w:val="a0"/>
    <w:link w:val="a3"/>
    <w:uiPriority w:val="99"/>
    <w:rsid w:val="00DE1FC9"/>
  </w:style>
  <w:style w:type="paragraph" w:styleId="a5">
    <w:name w:val="footer"/>
    <w:basedOn w:val="a"/>
    <w:link w:val="a6"/>
    <w:uiPriority w:val="99"/>
    <w:unhideWhenUsed/>
    <w:rsid w:val="00DE1FC9"/>
    <w:pPr>
      <w:tabs>
        <w:tab w:val="center" w:pos="4252"/>
        <w:tab w:val="right" w:pos="8504"/>
      </w:tabs>
      <w:snapToGrid w:val="0"/>
    </w:pPr>
  </w:style>
  <w:style w:type="character" w:customStyle="1" w:styleId="a6">
    <w:name w:val="フッター (文字)"/>
    <w:basedOn w:val="a0"/>
    <w:link w:val="a5"/>
    <w:uiPriority w:val="99"/>
    <w:rsid w:val="00DE1FC9"/>
  </w:style>
  <w:style w:type="table" w:styleId="a7">
    <w:name w:val="Table Grid"/>
    <w:basedOn w:val="a1"/>
    <w:uiPriority w:val="59"/>
    <w:rsid w:val="0032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784A"/>
    <w:pPr>
      <w:ind w:leftChars="400" w:left="840"/>
    </w:pPr>
  </w:style>
  <w:style w:type="paragraph" w:styleId="a9">
    <w:name w:val="Plain Text"/>
    <w:basedOn w:val="a"/>
    <w:link w:val="aa"/>
    <w:uiPriority w:val="99"/>
    <w:unhideWhenUsed/>
    <w:rsid w:val="0008035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80357"/>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A17C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3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83262"/>
    <w:pPr>
      <w:jc w:val="center"/>
    </w:pPr>
    <w:rPr>
      <w:rFonts w:ascii="HG丸ｺﾞｼｯｸM-PRO" w:eastAsia="HG丸ｺﾞｼｯｸM-PRO" w:hAnsi="HG丸ｺﾞｼｯｸM-PRO"/>
    </w:rPr>
  </w:style>
  <w:style w:type="character" w:customStyle="1" w:styleId="ae">
    <w:name w:val="記 (文字)"/>
    <w:basedOn w:val="a0"/>
    <w:link w:val="ad"/>
    <w:uiPriority w:val="99"/>
    <w:rsid w:val="00983262"/>
    <w:rPr>
      <w:rFonts w:ascii="HG丸ｺﾞｼｯｸM-PRO" w:eastAsia="HG丸ｺﾞｼｯｸM-PRO" w:hAnsi="HG丸ｺﾞｼｯｸM-PRO"/>
    </w:rPr>
  </w:style>
  <w:style w:type="paragraph" w:styleId="af">
    <w:name w:val="Closing"/>
    <w:basedOn w:val="a"/>
    <w:link w:val="af0"/>
    <w:uiPriority w:val="99"/>
    <w:unhideWhenUsed/>
    <w:rsid w:val="00983262"/>
    <w:pPr>
      <w:jc w:val="right"/>
    </w:pPr>
    <w:rPr>
      <w:rFonts w:ascii="HG丸ｺﾞｼｯｸM-PRO" w:eastAsia="HG丸ｺﾞｼｯｸM-PRO" w:hAnsi="HG丸ｺﾞｼｯｸM-PRO"/>
    </w:rPr>
  </w:style>
  <w:style w:type="character" w:customStyle="1" w:styleId="af0">
    <w:name w:val="結語 (文字)"/>
    <w:basedOn w:val="a0"/>
    <w:link w:val="af"/>
    <w:uiPriority w:val="99"/>
    <w:rsid w:val="00983262"/>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342B-E822-4D8C-9A6F-60BC3830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裕二</dc:creator>
  <cp:lastModifiedBy>安藤　悠</cp:lastModifiedBy>
  <cp:revision>61</cp:revision>
  <cp:lastPrinted>2014-06-27T04:56:00Z</cp:lastPrinted>
  <dcterms:created xsi:type="dcterms:W3CDTF">2014-05-17T04:16:00Z</dcterms:created>
  <dcterms:modified xsi:type="dcterms:W3CDTF">2016-11-10T07:03:00Z</dcterms:modified>
</cp:coreProperties>
</file>