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B5DEB" w14:textId="64F4FE0B" w:rsidR="00BF61D9" w:rsidRPr="00746CE1" w:rsidRDefault="00BF61D9" w:rsidP="00746CE1">
      <w:pPr>
        <w:widowControl w:val="0"/>
        <w:autoSpaceDE w:val="0"/>
        <w:autoSpaceDN w:val="0"/>
        <w:adjustRightInd w:val="0"/>
        <w:spacing w:before="0" w:after="0" w:line="240" w:lineRule="auto"/>
        <w:jc w:val="right"/>
        <w:rPr>
          <w:rFonts w:asciiTheme="minorEastAsia" w:hAnsiTheme="minorEastAsia" w:cs="MS-Mincho"/>
          <w:sz w:val="24"/>
          <w:szCs w:val="24"/>
        </w:rPr>
      </w:pPr>
      <w:r w:rsidRPr="00746CE1">
        <w:rPr>
          <w:rFonts w:asciiTheme="minorEastAsia" w:hAnsiTheme="minorEastAsia" w:cs="MS-Mincho" w:hint="eastAsia"/>
          <w:sz w:val="24"/>
          <w:szCs w:val="24"/>
        </w:rPr>
        <w:t>（別紙２）</w:t>
      </w:r>
    </w:p>
    <w:p w14:paraId="2E543584" w14:textId="77777777" w:rsidR="00B03B4E" w:rsidRDefault="00B03B4E" w:rsidP="00BF61D9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EastAsia" w:hAnsiTheme="minorEastAsia" w:cs="MS-Mincho"/>
          <w:sz w:val="24"/>
          <w:szCs w:val="24"/>
        </w:rPr>
      </w:pPr>
    </w:p>
    <w:p w14:paraId="5FC1D0AF" w14:textId="2C68945A" w:rsidR="00BF61D9" w:rsidRDefault="00BF61D9" w:rsidP="00640BF0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Theme="minorEastAsia" w:hAnsiTheme="minorEastAsia" w:cs="MS-Mincho"/>
          <w:sz w:val="24"/>
          <w:szCs w:val="24"/>
        </w:rPr>
      </w:pPr>
      <w:r w:rsidRPr="00746CE1">
        <w:rPr>
          <w:rFonts w:asciiTheme="minorEastAsia" w:hAnsiTheme="minorEastAsia" w:cs="MS-Mincho" w:hint="eastAsia"/>
          <w:sz w:val="24"/>
          <w:szCs w:val="24"/>
        </w:rPr>
        <w:t>賃金及び物価の変動に</w:t>
      </w:r>
      <w:r w:rsidR="002859C0">
        <w:rPr>
          <w:rFonts w:asciiTheme="minorEastAsia" w:hAnsiTheme="minorEastAsia" w:cs="MS-Mincho" w:hint="eastAsia"/>
          <w:sz w:val="24"/>
          <w:szCs w:val="24"/>
        </w:rPr>
        <w:t>係る</w:t>
      </w:r>
      <w:r w:rsidRPr="00746CE1">
        <w:rPr>
          <w:rFonts w:asciiTheme="minorEastAsia" w:hAnsiTheme="minorEastAsia" w:cs="MS-Mincho" w:hint="eastAsia"/>
          <w:sz w:val="24"/>
          <w:szCs w:val="24"/>
        </w:rPr>
        <w:t>特約条項第１条第１項に</w:t>
      </w:r>
      <w:r w:rsidR="002859C0">
        <w:rPr>
          <w:rFonts w:asciiTheme="minorEastAsia" w:hAnsiTheme="minorEastAsia" w:cs="MS-Mincho" w:hint="eastAsia"/>
          <w:sz w:val="24"/>
          <w:szCs w:val="24"/>
        </w:rPr>
        <w:t>関する</w:t>
      </w:r>
      <w:r w:rsidRPr="00746CE1">
        <w:rPr>
          <w:rFonts w:asciiTheme="minorEastAsia" w:hAnsiTheme="minorEastAsia" w:cs="MS-Mincho" w:hint="eastAsia"/>
          <w:sz w:val="24"/>
          <w:szCs w:val="24"/>
        </w:rPr>
        <w:t>特記仕様書</w:t>
      </w:r>
    </w:p>
    <w:p w14:paraId="7405AE0C" w14:textId="77777777" w:rsidR="00640BF0" w:rsidRPr="00746CE1" w:rsidRDefault="00640BF0" w:rsidP="00746CE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Theme="minorEastAsia" w:hAnsiTheme="minorEastAsia" w:cs="MS-Mincho"/>
          <w:sz w:val="24"/>
          <w:szCs w:val="24"/>
        </w:rPr>
      </w:pPr>
    </w:p>
    <w:p w14:paraId="3BE55F48" w14:textId="5EC54CAB" w:rsidR="00BF61D9" w:rsidRDefault="00BF61D9" w:rsidP="00640BF0">
      <w:pPr>
        <w:widowControl w:val="0"/>
        <w:autoSpaceDE w:val="0"/>
        <w:autoSpaceDN w:val="0"/>
        <w:adjustRightInd w:val="0"/>
        <w:spacing w:before="0" w:after="0" w:line="240" w:lineRule="auto"/>
        <w:ind w:firstLineChars="100" w:firstLine="240"/>
        <w:rPr>
          <w:rFonts w:asciiTheme="minorEastAsia" w:hAnsiTheme="minorEastAsia" w:cs="MS-Mincho"/>
          <w:sz w:val="24"/>
          <w:szCs w:val="24"/>
        </w:rPr>
      </w:pPr>
      <w:r w:rsidRPr="00746CE1">
        <w:rPr>
          <w:rFonts w:asciiTheme="minorEastAsia" w:hAnsiTheme="minorEastAsia" w:cs="MS-Mincho" w:hint="eastAsia"/>
          <w:sz w:val="24"/>
          <w:szCs w:val="24"/>
        </w:rPr>
        <w:t>本施設は、賃金及び物価の変動に係る特約条項第１条第１項を適用するものである。</w:t>
      </w:r>
    </w:p>
    <w:p w14:paraId="1ECF5AFA" w14:textId="77777777" w:rsidR="00640BF0" w:rsidRPr="00746CE1" w:rsidRDefault="00640BF0" w:rsidP="00746CE1">
      <w:pPr>
        <w:widowControl w:val="0"/>
        <w:autoSpaceDE w:val="0"/>
        <w:autoSpaceDN w:val="0"/>
        <w:adjustRightInd w:val="0"/>
        <w:spacing w:before="0" w:after="0" w:line="240" w:lineRule="auto"/>
        <w:ind w:firstLineChars="100" w:firstLine="240"/>
        <w:rPr>
          <w:rFonts w:asciiTheme="minorEastAsia" w:hAnsiTheme="minorEastAsia" w:cs="MS-Mincho"/>
          <w:sz w:val="24"/>
          <w:szCs w:val="24"/>
        </w:rPr>
      </w:pPr>
    </w:p>
    <w:p w14:paraId="5345C42F" w14:textId="5C2EEDFF" w:rsidR="00BF61D9" w:rsidRPr="00746CE1" w:rsidRDefault="00BF61D9" w:rsidP="00746CE1">
      <w:pPr>
        <w:widowControl w:val="0"/>
        <w:autoSpaceDE w:val="0"/>
        <w:autoSpaceDN w:val="0"/>
        <w:adjustRightInd w:val="0"/>
        <w:spacing w:before="0" w:after="0" w:line="240" w:lineRule="auto"/>
        <w:ind w:left="240" w:hangingChars="100" w:hanging="240"/>
        <w:rPr>
          <w:rFonts w:asciiTheme="minorEastAsia" w:hAnsiTheme="minorEastAsia" w:cs="MS-Mincho"/>
          <w:sz w:val="24"/>
          <w:szCs w:val="24"/>
        </w:rPr>
      </w:pPr>
      <w:r w:rsidRPr="00746CE1">
        <w:rPr>
          <w:rFonts w:asciiTheme="minorEastAsia" w:hAnsiTheme="minorEastAsia" w:cs="MS-Mincho" w:hint="eastAsia"/>
          <w:sz w:val="24"/>
          <w:szCs w:val="24"/>
        </w:rPr>
        <w:t>１</w:t>
      </w:r>
      <w:r w:rsidR="00640BF0">
        <w:rPr>
          <w:rFonts w:asciiTheme="minorEastAsia" w:hAnsiTheme="minorEastAsia" w:cs="MS-Mincho" w:hint="eastAsia"/>
          <w:sz w:val="24"/>
          <w:szCs w:val="24"/>
        </w:rPr>
        <w:t xml:space="preserve">　</w:t>
      </w:r>
      <w:r w:rsidRPr="00746CE1">
        <w:rPr>
          <w:rFonts w:asciiTheme="minorEastAsia" w:hAnsiTheme="minorEastAsia" w:cs="MS-Mincho" w:hint="eastAsia"/>
          <w:sz w:val="24"/>
          <w:szCs w:val="24"/>
        </w:rPr>
        <w:t>本指定管理業務における人件費とは、指定管理者が本指定管理業務に直接従事する者に、本指定管理業務に従事した対償として支払う、労働基準法（昭和</w:t>
      </w:r>
      <w:r w:rsidRPr="00746CE1">
        <w:rPr>
          <w:rFonts w:asciiTheme="minorEastAsia" w:hAnsiTheme="minorEastAsia" w:cs="MS-Mincho"/>
          <w:sz w:val="24"/>
          <w:szCs w:val="24"/>
        </w:rPr>
        <w:t>22</w:t>
      </w:r>
      <w:r w:rsidRPr="00746CE1">
        <w:rPr>
          <w:rFonts w:asciiTheme="minorEastAsia" w:hAnsiTheme="minorEastAsia" w:cs="MS-Mincho" w:hint="eastAsia"/>
          <w:sz w:val="24"/>
          <w:szCs w:val="24"/>
        </w:rPr>
        <w:t>年</w:t>
      </w:r>
      <w:r w:rsidRPr="00746CE1">
        <w:rPr>
          <w:rFonts w:asciiTheme="minorEastAsia" w:hAnsiTheme="minorEastAsia" w:cs="MS-Mincho"/>
          <w:sz w:val="24"/>
          <w:szCs w:val="24"/>
        </w:rPr>
        <w:t>4</w:t>
      </w:r>
      <w:r w:rsidRPr="00746CE1">
        <w:rPr>
          <w:rFonts w:asciiTheme="minorEastAsia" w:hAnsiTheme="minorEastAsia" w:cs="MS-Mincho" w:hint="eastAsia"/>
          <w:sz w:val="24"/>
          <w:szCs w:val="24"/>
        </w:rPr>
        <w:t>月</w:t>
      </w:r>
      <w:r w:rsidRPr="00746CE1">
        <w:rPr>
          <w:rFonts w:asciiTheme="minorEastAsia" w:hAnsiTheme="minorEastAsia" w:cs="MS-Mincho"/>
          <w:sz w:val="24"/>
          <w:szCs w:val="24"/>
        </w:rPr>
        <w:t>7</w:t>
      </w:r>
      <w:r w:rsidRPr="00746CE1">
        <w:rPr>
          <w:rFonts w:asciiTheme="minorEastAsia" w:hAnsiTheme="minorEastAsia" w:cs="MS-Mincho" w:hint="eastAsia"/>
          <w:sz w:val="24"/>
          <w:szCs w:val="24"/>
        </w:rPr>
        <w:t>日法律第</w:t>
      </w:r>
      <w:r w:rsidRPr="00746CE1">
        <w:rPr>
          <w:rFonts w:asciiTheme="minorEastAsia" w:hAnsiTheme="minorEastAsia" w:cs="MS-Mincho"/>
          <w:sz w:val="24"/>
          <w:szCs w:val="24"/>
        </w:rPr>
        <w:t xml:space="preserve">49 </w:t>
      </w:r>
      <w:r w:rsidRPr="00746CE1">
        <w:rPr>
          <w:rFonts w:asciiTheme="minorEastAsia" w:hAnsiTheme="minorEastAsia" w:cs="MS-Mincho" w:hint="eastAsia"/>
          <w:sz w:val="24"/>
          <w:szCs w:val="24"/>
        </w:rPr>
        <w:t>号）第</w:t>
      </w:r>
      <w:r w:rsidRPr="00746CE1">
        <w:rPr>
          <w:rFonts w:asciiTheme="minorEastAsia" w:hAnsiTheme="minorEastAsia" w:cs="MS-Mincho"/>
          <w:sz w:val="24"/>
          <w:szCs w:val="24"/>
        </w:rPr>
        <w:t>11</w:t>
      </w:r>
      <w:r w:rsidRPr="00746CE1">
        <w:rPr>
          <w:rFonts w:asciiTheme="minorEastAsia" w:hAnsiTheme="minorEastAsia" w:cs="MS-Mincho" w:hint="eastAsia"/>
          <w:sz w:val="24"/>
          <w:szCs w:val="24"/>
        </w:rPr>
        <w:t>条に規定する賃金</w:t>
      </w:r>
      <w:r w:rsidR="00640BF0">
        <w:rPr>
          <w:rFonts w:asciiTheme="minorEastAsia" w:hAnsiTheme="minorEastAsia" w:cs="MS-Mincho" w:hint="eastAsia"/>
          <w:sz w:val="24"/>
          <w:szCs w:val="24"/>
        </w:rPr>
        <w:t>及び</w:t>
      </w:r>
      <w:r w:rsidR="00640BF0" w:rsidRPr="00640BF0">
        <w:rPr>
          <w:rFonts w:asciiTheme="minorEastAsia" w:hAnsiTheme="minorEastAsia" w:cs="MS-Mincho" w:hint="eastAsia"/>
          <w:sz w:val="24"/>
          <w:szCs w:val="24"/>
        </w:rPr>
        <w:t>社会保険料の指定管理者負担分等の法定福利費に該当する経費</w:t>
      </w:r>
      <w:r w:rsidRPr="00746CE1">
        <w:rPr>
          <w:rFonts w:asciiTheme="minorEastAsia" w:hAnsiTheme="minorEastAsia" w:cs="MS-Mincho" w:hint="eastAsia"/>
          <w:sz w:val="24"/>
          <w:szCs w:val="24"/>
        </w:rPr>
        <w:t>をいう。</w:t>
      </w:r>
    </w:p>
    <w:p w14:paraId="7D58A1F4" w14:textId="7D61B54F" w:rsidR="00640BF0" w:rsidRPr="00640BF0" w:rsidRDefault="00BF61D9" w:rsidP="00640BF0">
      <w:pPr>
        <w:widowControl w:val="0"/>
        <w:autoSpaceDE w:val="0"/>
        <w:autoSpaceDN w:val="0"/>
        <w:adjustRightInd w:val="0"/>
        <w:spacing w:before="0" w:after="0" w:line="240" w:lineRule="auto"/>
        <w:ind w:firstLineChars="200" w:firstLine="480"/>
        <w:rPr>
          <w:rFonts w:asciiTheme="minorEastAsia" w:hAnsiTheme="minorEastAsia" w:cs="MS-Mincho"/>
          <w:sz w:val="24"/>
          <w:szCs w:val="24"/>
        </w:rPr>
      </w:pPr>
      <w:r w:rsidRPr="00746CE1">
        <w:rPr>
          <w:rFonts w:asciiTheme="minorEastAsia" w:hAnsiTheme="minorEastAsia" w:cs="MS-Mincho" w:hint="eastAsia"/>
          <w:sz w:val="24"/>
          <w:szCs w:val="24"/>
        </w:rPr>
        <w:t>なお、</w:t>
      </w:r>
      <w:r w:rsidR="00640BF0" w:rsidRPr="00640BF0">
        <w:rPr>
          <w:rFonts w:asciiTheme="minorEastAsia" w:hAnsiTheme="minorEastAsia" w:cs="MS-Mincho" w:hint="eastAsia"/>
          <w:sz w:val="24"/>
          <w:szCs w:val="24"/>
        </w:rPr>
        <w:t>役員報酬、退職金等の賃金に該当しないものは間接費に計上すること</w:t>
      </w:r>
      <w:r w:rsidR="00640BF0">
        <w:rPr>
          <w:rFonts w:asciiTheme="minorEastAsia" w:hAnsiTheme="minorEastAsia" w:cs="MS-Mincho" w:hint="eastAsia"/>
          <w:sz w:val="24"/>
          <w:szCs w:val="24"/>
        </w:rPr>
        <w:t>。</w:t>
      </w:r>
    </w:p>
    <w:p w14:paraId="63416B59" w14:textId="5E8AC13C" w:rsidR="00640BF0" w:rsidRDefault="00640BF0" w:rsidP="00640BF0">
      <w:pPr>
        <w:widowControl w:val="0"/>
        <w:autoSpaceDE w:val="0"/>
        <w:autoSpaceDN w:val="0"/>
        <w:adjustRightInd w:val="0"/>
        <w:spacing w:before="0" w:after="0" w:line="240" w:lineRule="auto"/>
        <w:ind w:leftChars="100" w:left="200" w:firstLineChars="100" w:firstLine="240"/>
        <w:rPr>
          <w:rFonts w:asciiTheme="minorEastAsia" w:hAnsiTheme="minorEastAsia" w:cs="MS-Mincho"/>
          <w:sz w:val="24"/>
          <w:szCs w:val="24"/>
        </w:rPr>
      </w:pPr>
      <w:r>
        <w:rPr>
          <w:rFonts w:asciiTheme="minorEastAsia" w:hAnsiTheme="minorEastAsia" w:cs="MS-Mincho" w:hint="eastAsia"/>
          <w:sz w:val="24"/>
          <w:szCs w:val="24"/>
        </w:rPr>
        <w:t>また、</w:t>
      </w:r>
      <w:r w:rsidRPr="00640BF0">
        <w:rPr>
          <w:rFonts w:asciiTheme="minorEastAsia" w:hAnsiTheme="minorEastAsia" w:cs="MS-Mincho" w:hint="eastAsia"/>
          <w:sz w:val="24"/>
          <w:szCs w:val="24"/>
        </w:rPr>
        <w:t>再委託等</w:t>
      </w:r>
      <w:r>
        <w:rPr>
          <w:rFonts w:asciiTheme="minorEastAsia" w:hAnsiTheme="minorEastAsia" w:cs="MS-Mincho" w:hint="eastAsia"/>
          <w:sz w:val="24"/>
          <w:szCs w:val="24"/>
        </w:rPr>
        <w:t>における</w:t>
      </w:r>
      <w:r w:rsidRPr="00640BF0">
        <w:rPr>
          <w:rFonts w:asciiTheme="minorEastAsia" w:hAnsiTheme="minorEastAsia" w:cs="MS-Mincho" w:hint="eastAsia"/>
          <w:sz w:val="24"/>
          <w:szCs w:val="24"/>
        </w:rPr>
        <w:t>受託者の人件費</w:t>
      </w:r>
      <w:r>
        <w:rPr>
          <w:rFonts w:asciiTheme="minorEastAsia" w:hAnsiTheme="minorEastAsia" w:cs="MS-Mincho" w:hint="eastAsia"/>
          <w:sz w:val="24"/>
          <w:szCs w:val="24"/>
        </w:rPr>
        <w:t>及び</w:t>
      </w:r>
      <w:r w:rsidRPr="00640BF0">
        <w:rPr>
          <w:rFonts w:asciiTheme="minorEastAsia" w:hAnsiTheme="minorEastAsia" w:cs="MS-Mincho" w:hint="eastAsia"/>
          <w:sz w:val="24"/>
          <w:szCs w:val="24"/>
        </w:rPr>
        <w:t>人材派遣委託による経費は委託費に計上すること</w:t>
      </w:r>
      <w:r>
        <w:rPr>
          <w:rFonts w:asciiTheme="minorEastAsia" w:hAnsiTheme="minorEastAsia" w:cs="MS-Mincho" w:hint="eastAsia"/>
          <w:sz w:val="24"/>
          <w:szCs w:val="24"/>
        </w:rPr>
        <w:t>。</w:t>
      </w:r>
    </w:p>
    <w:p w14:paraId="33F6335B" w14:textId="77777777" w:rsidR="00640BF0" w:rsidRDefault="00640BF0" w:rsidP="00640BF0">
      <w:pPr>
        <w:widowControl w:val="0"/>
        <w:autoSpaceDE w:val="0"/>
        <w:autoSpaceDN w:val="0"/>
        <w:adjustRightInd w:val="0"/>
        <w:spacing w:before="0" w:after="0" w:line="240" w:lineRule="auto"/>
        <w:ind w:leftChars="100" w:left="200" w:firstLineChars="100" w:firstLine="240"/>
        <w:rPr>
          <w:rFonts w:asciiTheme="minorEastAsia" w:hAnsiTheme="minorEastAsia" w:cs="MS-Mincho"/>
          <w:sz w:val="24"/>
          <w:szCs w:val="24"/>
        </w:rPr>
      </w:pPr>
    </w:p>
    <w:p w14:paraId="165E8F7E" w14:textId="39AAFB7F" w:rsidR="00BF61D9" w:rsidRPr="00445CE0" w:rsidRDefault="00BF61D9" w:rsidP="00BF61D9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EastAsia" w:hAnsiTheme="minorEastAsia" w:cs="MS-Mincho"/>
          <w:sz w:val="24"/>
          <w:szCs w:val="24"/>
        </w:rPr>
      </w:pPr>
      <w:r w:rsidRPr="00445CE0">
        <w:rPr>
          <w:rFonts w:asciiTheme="minorEastAsia" w:hAnsiTheme="minorEastAsia" w:cs="MS-Mincho" w:hint="eastAsia"/>
          <w:sz w:val="24"/>
          <w:szCs w:val="24"/>
        </w:rPr>
        <w:t>２</w:t>
      </w:r>
      <w:r w:rsidR="008F0D86" w:rsidRPr="00445CE0">
        <w:rPr>
          <w:rFonts w:asciiTheme="minorEastAsia" w:hAnsiTheme="minorEastAsia" w:cs="MS-Mincho" w:hint="eastAsia"/>
          <w:sz w:val="24"/>
          <w:szCs w:val="24"/>
        </w:rPr>
        <w:t xml:space="preserve">　</w:t>
      </w:r>
      <w:r w:rsidRPr="00445CE0">
        <w:rPr>
          <w:rFonts w:asciiTheme="minorEastAsia" w:hAnsiTheme="minorEastAsia" w:cs="MS-Mincho" w:hint="eastAsia"/>
          <w:sz w:val="24"/>
          <w:szCs w:val="24"/>
        </w:rPr>
        <w:t>本指定管理業務における賃金水準及び物価水準は、次のものをいう。</w:t>
      </w:r>
    </w:p>
    <w:p w14:paraId="44B38B2C" w14:textId="03F7D6DF" w:rsidR="00BF61D9" w:rsidRPr="00EC59E0" w:rsidRDefault="00640BF0" w:rsidP="00640BF0">
      <w:pPr>
        <w:widowControl w:val="0"/>
        <w:autoSpaceDE w:val="0"/>
        <w:autoSpaceDN w:val="0"/>
        <w:adjustRightInd w:val="0"/>
        <w:spacing w:before="0" w:after="0" w:line="400" w:lineRule="exact"/>
        <w:rPr>
          <w:rFonts w:asciiTheme="minorEastAsia" w:hAnsiTheme="minorEastAsia" w:cs="HGPｺﾞｼｯｸE"/>
          <w:sz w:val="24"/>
          <w:szCs w:val="24"/>
        </w:rPr>
      </w:pPr>
      <w:r w:rsidRPr="00EC59E0">
        <w:rPr>
          <w:rFonts w:asciiTheme="minorEastAsia" w:hAnsiTheme="minorEastAsia" w:cs="ＭＳ 明朝" w:hint="eastAsia"/>
          <w:sz w:val="24"/>
          <w:szCs w:val="24"/>
        </w:rPr>
        <w:t>（１）</w:t>
      </w:r>
      <w:r w:rsidR="00BF61D9" w:rsidRPr="00EC59E0">
        <w:rPr>
          <w:rFonts w:asciiTheme="minorEastAsia" w:hAnsiTheme="minorEastAsia" w:cs="HGPｺﾞｼｯｸE" w:hint="eastAsia"/>
          <w:sz w:val="24"/>
          <w:szCs w:val="24"/>
        </w:rPr>
        <w:t>賃金水準</w:t>
      </w:r>
    </w:p>
    <w:p w14:paraId="6E05B3B6" w14:textId="1C276B84" w:rsidR="00E611C4" w:rsidRPr="00EC59E0" w:rsidRDefault="00E611C4" w:rsidP="00746CE1">
      <w:pPr>
        <w:widowControl w:val="0"/>
        <w:autoSpaceDE w:val="0"/>
        <w:autoSpaceDN w:val="0"/>
        <w:adjustRightInd w:val="0"/>
        <w:spacing w:before="0" w:after="0" w:line="400" w:lineRule="exact"/>
        <w:ind w:firstLineChars="295" w:firstLine="708"/>
        <w:rPr>
          <w:rFonts w:asciiTheme="minorEastAsia" w:hAnsiTheme="minorEastAsia" w:cs="MS-Gothic"/>
          <w:sz w:val="24"/>
          <w:szCs w:val="24"/>
        </w:rPr>
      </w:pPr>
      <w:r w:rsidRPr="00EC59E0">
        <w:rPr>
          <w:rFonts w:asciiTheme="minorEastAsia" w:hAnsiTheme="minorEastAsia" w:cs="MS-Gothic" w:hint="eastAsia"/>
          <w:sz w:val="24"/>
          <w:szCs w:val="24"/>
        </w:rPr>
        <w:t>□</w:t>
      </w:r>
      <w:r w:rsidRPr="00EC59E0">
        <w:rPr>
          <w:rFonts w:asciiTheme="minorEastAsia" w:hAnsiTheme="minorEastAsia" w:cs="MS-Gothic"/>
          <w:sz w:val="24"/>
          <w:szCs w:val="24"/>
        </w:rPr>
        <w:t xml:space="preserve"> </w:t>
      </w:r>
      <w:r w:rsidRPr="00EC59E0">
        <w:rPr>
          <w:rFonts w:asciiTheme="minorEastAsia" w:hAnsiTheme="minorEastAsia" w:cs="MS-Gothic" w:hint="eastAsia"/>
          <w:sz w:val="24"/>
          <w:szCs w:val="24"/>
        </w:rPr>
        <w:t>民間給与実態調査（千葉市人事委員会</w:t>
      </w:r>
      <w:r w:rsidR="0001575E">
        <w:rPr>
          <w:rFonts w:asciiTheme="minorEastAsia" w:hAnsiTheme="minorEastAsia" w:cs="MS-Gothic" w:hint="eastAsia"/>
          <w:sz w:val="24"/>
          <w:szCs w:val="24"/>
        </w:rPr>
        <w:t>公表</w:t>
      </w:r>
      <w:r w:rsidRPr="00EC59E0">
        <w:rPr>
          <w:rFonts w:asciiTheme="minorEastAsia" w:hAnsiTheme="minorEastAsia" w:cs="MS-Gothic" w:hint="eastAsia"/>
          <w:sz w:val="24"/>
          <w:szCs w:val="24"/>
        </w:rPr>
        <w:t>）</w:t>
      </w:r>
    </w:p>
    <w:p w14:paraId="64324824" w14:textId="5751F83A" w:rsidR="00640BF0" w:rsidRPr="00EC59E0" w:rsidRDefault="00BF61D9" w:rsidP="00746CE1">
      <w:pPr>
        <w:widowControl w:val="0"/>
        <w:autoSpaceDE w:val="0"/>
        <w:autoSpaceDN w:val="0"/>
        <w:adjustRightInd w:val="0"/>
        <w:spacing w:before="0" w:after="0" w:line="400" w:lineRule="exact"/>
        <w:ind w:firstLineChars="295" w:firstLine="708"/>
        <w:rPr>
          <w:rFonts w:asciiTheme="minorEastAsia" w:hAnsiTheme="minorEastAsia" w:cs="MS-Gothic"/>
          <w:sz w:val="24"/>
          <w:szCs w:val="24"/>
        </w:rPr>
      </w:pPr>
      <w:r w:rsidRPr="00EC59E0">
        <w:rPr>
          <w:rFonts w:asciiTheme="minorEastAsia" w:hAnsiTheme="minorEastAsia" w:cs="MS-Gothic" w:hint="eastAsia"/>
          <w:sz w:val="24"/>
          <w:szCs w:val="24"/>
        </w:rPr>
        <w:t>□</w:t>
      </w:r>
      <w:r w:rsidRPr="00EC59E0">
        <w:rPr>
          <w:rFonts w:asciiTheme="minorEastAsia" w:hAnsiTheme="minorEastAsia" w:cs="MS-Gothic"/>
          <w:sz w:val="24"/>
          <w:szCs w:val="24"/>
        </w:rPr>
        <w:t xml:space="preserve"> </w:t>
      </w:r>
      <w:r w:rsidR="00E611C4" w:rsidRPr="00EC59E0">
        <w:rPr>
          <w:rFonts w:asciiTheme="minorEastAsia" w:hAnsiTheme="minorEastAsia" w:cs="MS-Gothic" w:hint="eastAsia"/>
          <w:sz w:val="24"/>
          <w:szCs w:val="24"/>
        </w:rPr>
        <w:t>千葉県最低賃金</w:t>
      </w:r>
    </w:p>
    <w:p w14:paraId="6216F55A" w14:textId="2C02B444" w:rsidR="00E611C4" w:rsidRPr="00EC59E0" w:rsidRDefault="00BF61D9" w:rsidP="00746CE1">
      <w:pPr>
        <w:widowControl w:val="0"/>
        <w:autoSpaceDE w:val="0"/>
        <w:autoSpaceDN w:val="0"/>
        <w:adjustRightInd w:val="0"/>
        <w:spacing w:before="0" w:after="0" w:line="400" w:lineRule="exact"/>
        <w:ind w:firstLineChars="295" w:firstLine="708"/>
        <w:rPr>
          <w:rFonts w:asciiTheme="minorEastAsia" w:hAnsiTheme="minorEastAsia" w:cs="MS-Gothic"/>
          <w:sz w:val="24"/>
          <w:szCs w:val="24"/>
        </w:rPr>
      </w:pPr>
      <w:r w:rsidRPr="00EC59E0">
        <w:rPr>
          <w:rFonts w:asciiTheme="minorEastAsia" w:hAnsiTheme="minorEastAsia" w:cs="MS-Gothic" w:hint="eastAsia"/>
          <w:sz w:val="24"/>
          <w:szCs w:val="24"/>
        </w:rPr>
        <w:t>□</w:t>
      </w:r>
      <w:r w:rsidRPr="00EC59E0">
        <w:rPr>
          <w:rFonts w:asciiTheme="minorEastAsia" w:hAnsiTheme="minorEastAsia" w:cs="MS-Gothic"/>
          <w:sz w:val="24"/>
          <w:szCs w:val="24"/>
        </w:rPr>
        <w:t xml:space="preserve"> </w:t>
      </w:r>
      <w:r w:rsidRPr="00EC59E0">
        <w:rPr>
          <w:rFonts w:asciiTheme="minorEastAsia" w:hAnsiTheme="minorEastAsia" w:cs="MS-Gothic" w:hint="eastAsia"/>
          <w:sz w:val="24"/>
          <w:szCs w:val="24"/>
        </w:rPr>
        <w:t>その他（</w:t>
      </w:r>
      <w:r w:rsidRPr="00EC59E0">
        <w:rPr>
          <w:rFonts w:asciiTheme="minorEastAsia" w:hAnsiTheme="minorEastAsia" w:cs="MS-Gothic"/>
          <w:sz w:val="24"/>
          <w:szCs w:val="24"/>
        </w:rPr>
        <w:t xml:space="preserve"> </w:t>
      </w:r>
      <w:r w:rsidR="00640BF0" w:rsidRPr="00EC59E0">
        <w:rPr>
          <w:rFonts w:asciiTheme="minorEastAsia" w:hAnsiTheme="minorEastAsia" w:cs="MS-Gothic" w:hint="eastAsia"/>
          <w:sz w:val="24"/>
          <w:szCs w:val="24"/>
        </w:rPr>
        <w:t xml:space="preserve">　　　　　　　　　　　</w:t>
      </w:r>
      <w:r w:rsidR="00E611C4" w:rsidRPr="00EC59E0">
        <w:rPr>
          <w:rFonts w:asciiTheme="minorEastAsia" w:hAnsiTheme="minorEastAsia" w:cs="MS-Gothic" w:hint="eastAsia"/>
          <w:sz w:val="24"/>
          <w:szCs w:val="24"/>
        </w:rPr>
        <w:t xml:space="preserve">　 </w:t>
      </w:r>
      <w:r w:rsidR="00640BF0" w:rsidRPr="00EC59E0">
        <w:rPr>
          <w:rFonts w:asciiTheme="minorEastAsia" w:hAnsiTheme="minorEastAsia" w:cs="MS-Gothic" w:hint="eastAsia"/>
          <w:sz w:val="24"/>
          <w:szCs w:val="24"/>
        </w:rPr>
        <w:t xml:space="preserve">　　</w:t>
      </w:r>
      <w:r w:rsidRPr="00EC59E0">
        <w:rPr>
          <w:rFonts w:asciiTheme="minorEastAsia" w:hAnsiTheme="minorEastAsia" w:cs="MS-Gothic" w:hint="eastAsia"/>
          <w:sz w:val="24"/>
          <w:szCs w:val="24"/>
        </w:rPr>
        <w:t>）</w:t>
      </w:r>
    </w:p>
    <w:p w14:paraId="3D811CC2" w14:textId="5D728567" w:rsidR="00BF61D9" w:rsidRPr="00EC59E0" w:rsidRDefault="00E611C4" w:rsidP="00746CE1">
      <w:pPr>
        <w:widowControl w:val="0"/>
        <w:autoSpaceDE w:val="0"/>
        <w:autoSpaceDN w:val="0"/>
        <w:adjustRightInd w:val="0"/>
        <w:spacing w:before="0" w:after="0" w:line="400" w:lineRule="exact"/>
        <w:rPr>
          <w:rFonts w:asciiTheme="minorEastAsia" w:hAnsiTheme="minorEastAsia" w:cs="MS-Gothic"/>
          <w:sz w:val="24"/>
          <w:szCs w:val="24"/>
        </w:rPr>
      </w:pPr>
      <w:r w:rsidRPr="00EC59E0">
        <w:rPr>
          <w:rFonts w:asciiTheme="minorEastAsia" w:hAnsiTheme="minorEastAsia" w:cs="MS-Gothic" w:hint="eastAsia"/>
          <w:sz w:val="24"/>
          <w:szCs w:val="24"/>
        </w:rPr>
        <w:t>（２）</w:t>
      </w:r>
      <w:r w:rsidR="00BF61D9" w:rsidRPr="00EC59E0">
        <w:rPr>
          <w:rFonts w:asciiTheme="minorEastAsia" w:hAnsiTheme="minorEastAsia" w:cs="MS-Mincho" w:hint="eastAsia"/>
          <w:sz w:val="24"/>
          <w:szCs w:val="24"/>
        </w:rPr>
        <w:t>物価水準</w:t>
      </w:r>
    </w:p>
    <w:p w14:paraId="1D391A57" w14:textId="2FD74099" w:rsidR="00BF61D9" w:rsidRPr="00EC59E0" w:rsidRDefault="00BF61D9" w:rsidP="00746CE1">
      <w:pPr>
        <w:widowControl w:val="0"/>
        <w:autoSpaceDE w:val="0"/>
        <w:autoSpaceDN w:val="0"/>
        <w:adjustRightInd w:val="0"/>
        <w:spacing w:before="0" w:after="0" w:line="400" w:lineRule="exact"/>
        <w:ind w:firstLineChars="295" w:firstLine="708"/>
        <w:rPr>
          <w:rFonts w:asciiTheme="minorEastAsia" w:hAnsiTheme="minorEastAsia" w:cs="MS-Gothic"/>
          <w:sz w:val="24"/>
          <w:szCs w:val="24"/>
        </w:rPr>
      </w:pPr>
      <w:r w:rsidRPr="00EC59E0">
        <w:rPr>
          <w:rFonts w:asciiTheme="minorEastAsia" w:hAnsiTheme="minorEastAsia" w:cs="MS-Gothic" w:hint="eastAsia"/>
          <w:sz w:val="24"/>
          <w:szCs w:val="24"/>
        </w:rPr>
        <w:t>□</w:t>
      </w:r>
      <w:r w:rsidRPr="00EC59E0">
        <w:rPr>
          <w:rFonts w:asciiTheme="minorEastAsia" w:hAnsiTheme="minorEastAsia" w:cs="MS-Gothic"/>
          <w:sz w:val="24"/>
          <w:szCs w:val="24"/>
        </w:rPr>
        <w:t xml:space="preserve"> </w:t>
      </w:r>
      <w:r w:rsidR="00E611C4" w:rsidRPr="00EC59E0">
        <w:rPr>
          <w:rFonts w:asciiTheme="minorEastAsia" w:hAnsiTheme="minorEastAsia" w:cs="MS-Gothic" w:hint="eastAsia"/>
          <w:sz w:val="24"/>
          <w:szCs w:val="24"/>
        </w:rPr>
        <w:t>企業向けサービス価格指数　建物サービス・警備</w:t>
      </w:r>
      <w:r w:rsidRPr="00EC59E0">
        <w:rPr>
          <w:rFonts w:asciiTheme="minorEastAsia" w:hAnsiTheme="minorEastAsia" w:cs="MS-Gothic" w:hint="eastAsia"/>
          <w:sz w:val="24"/>
          <w:szCs w:val="24"/>
        </w:rPr>
        <w:t>（</w:t>
      </w:r>
      <w:r w:rsidR="00E611C4" w:rsidRPr="00EC59E0">
        <w:rPr>
          <w:rFonts w:asciiTheme="minorEastAsia" w:hAnsiTheme="minorEastAsia" w:cs="MS-Gothic" w:hint="eastAsia"/>
          <w:sz w:val="24"/>
          <w:szCs w:val="24"/>
        </w:rPr>
        <w:t>日本銀行調査統計局</w:t>
      </w:r>
      <w:r w:rsidR="0001575E">
        <w:rPr>
          <w:rFonts w:asciiTheme="minorEastAsia" w:hAnsiTheme="minorEastAsia" w:cs="MS-Gothic" w:hint="eastAsia"/>
          <w:sz w:val="24"/>
          <w:szCs w:val="24"/>
        </w:rPr>
        <w:t>公表</w:t>
      </w:r>
      <w:r w:rsidRPr="00EC59E0">
        <w:rPr>
          <w:rFonts w:asciiTheme="minorEastAsia" w:hAnsiTheme="minorEastAsia" w:cs="MS-Gothic" w:hint="eastAsia"/>
          <w:sz w:val="24"/>
          <w:szCs w:val="24"/>
        </w:rPr>
        <w:t>）</w:t>
      </w:r>
    </w:p>
    <w:p w14:paraId="32B4499B" w14:textId="43CF157D" w:rsidR="00BF61D9" w:rsidRPr="00EC59E0" w:rsidRDefault="00BF61D9" w:rsidP="00746CE1">
      <w:pPr>
        <w:widowControl w:val="0"/>
        <w:autoSpaceDE w:val="0"/>
        <w:autoSpaceDN w:val="0"/>
        <w:adjustRightInd w:val="0"/>
        <w:spacing w:before="0" w:after="0" w:line="400" w:lineRule="exact"/>
        <w:ind w:firstLineChars="295" w:firstLine="708"/>
        <w:rPr>
          <w:rFonts w:asciiTheme="minorEastAsia" w:hAnsiTheme="minorEastAsia" w:cs="MS-Gothic"/>
          <w:sz w:val="24"/>
          <w:szCs w:val="24"/>
        </w:rPr>
      </w:pPr>
      <w:r w:rsidRPr="00EC59E0">
        <w:rPr>
          <w:rFonts w:asciiTheme="minorEastAsia" w:hAnsiTheme="minorEastAsia" w:cs="MS-Gothic" w:hint="eastAsia"/>
          <w:sz w:val="24"/>
          <w:szCs w:val="24"/>
        </w:rPr>
        <w:t>□</w:t>
      </w:r>
      <w:r w:rsidRPr="00EC59E0">
        <w:rPr>
          <w:rFonts w:asciiTheme="minorEastAsia" w:hAnsiTheme="minorEastAsia" w:cs="MS-Gothic"/>
          <w:sz w:val="24"/>
          <w:szCs w:val="24"/>
        </w:rPr>
        <w:t xml:space="preserve"> </w:t>
      </w:r>
      <w:r w:rsidRPr="00EC59E0">
        <w:rPr>
          <w:rFonts w:asciiTheme="minorEastAsia" w:hAnsiTheme="minorEastAsia" w:cs="MS-Gothic" w:hint="eastAsia"/>
          <w:sz w:val="24"/>
          <w:szCs w:val="24"/>
        </w:rPr>
        <w:t>その他（</w:t>
      </w:r>
      <w:r w:rsidRPr="00EC59E0">
        <w:rPr>
          <w:rFonts w:asciiTheme="minorEastAsia" w:hAnsiTheme="minorEastAsia" w:cs="MS-Gothic"/>
          <w:sz w:val="24"/>
          <w:szCs w:val="24"/>
        </w:rPr>
        <w:t xml:space="preserve"> </w:t>
      </w:r>
      <w:r w:rsidR="00E611C4" w:rsidRPr="00EC59E0">
        <w:rPr>
          <w:rFonts w:asciiTheme="minorEastAsia" w:hAnsiTheme="minorEastAsia" w:cs="MS-Gothic" w:hint="eastAsia"/>
          <w:sz w:val="24"/>
          <w:szCs w:val="24"/>
        </w:rPr>
        <w:t xml:space="preserve">　　　　　　　　　　　　　　 </w:t>
      </w:r>
      <w:r w:rsidRPr="00EC59E0">
        <w:rPr>
          <w:rFonts w:asciiTheme="minorEastAsia" w:hAnsiTheme="minorEastAsia" w:cs="MS-Gothic" w:hint="eastAsia"/>
          <w:sz w:val="24"/>
          <w:szCs w:val="24"/>
        </w:rPr>
        <w:t>）</w:t>
      </w:r>
    </w:p>
    <w:p w14:paraId="7D143622" w14:textId="77777777" w:rsidR="00E611C4" w:rsidRPr="00EC59E0" w:rsidRDefault="00E611C4" w:rsidP="00BF61D9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EastAsia" w:hAnsiTheme="minorEastAsia" w:cs="MS-Mincho"/>
          <w:sz w:val="24"/>
          <w:szCs w:val="24"/>
        </w:rPr>
      </w:pPr>
    </w:p>
    <w:p w14:paraId="014EA1DF" w14:textId="7700E42D" w:rsidR="00E611C4" w:rsidRPr="00EC59E0" w:rsidRDefault="00BF61D9" w:rsidP="00BF61D9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Theme="minorEastAsia" w:hAnsiTheme="minorEastAsia" w:cs="MS-Mincho"/>
          <w:sz w:val="24"/>
          <w:szCs w:val="24"/>
        </w:rPr>
      </w:pPr>
      <w:r w:rsidRPr="00EC59E0">
        <w:rPr>
          <w:rFonts w:asciiTheme="minorEastAsia" w:hAnsiTheme="minorEastAsia" w:cs="MS-Mincho" w:hint="eastAsia"/>
          <w:sz w:val="24"/>
          <w:szCs w:val="24"/>
        </w:rPr>
        <w:t>３</w:t>
      </w:r>
      <w:r w:rsidR="008F0D86" w:rsidRPr="00EC59E0">
        <w:rPr>
          <w:rFonts w:asciiTheme="minorEastAsia" w:hAnsiTheme="minorEastAsia" w:cs="MS-Mincho" w:hint="eastAsia"/>
          <w:sz w:val="24"/>
          <w:szCs w:val="24"/>
        </w:rPr>
        <w:t xml:space="preserve">　スライド額の算定基礎（基準額）は、次のとおりとする</w:t>
      </w:r>
      <w:r w:rsidRPr="00EC59E0">
        <w:rPr>
          <w:rFonts w:asciiTheme="minorEastAsia" w:hAnsiTheme="minorEastAsia" w:cs="MS-Mincho" w:hint="eastAsia"/>
          <w:sz w:val="24"/>
          <w:szCs w:val="24"/>
        </w:rPr>
        <w:t>。</w:t>
      </w:r>
    </w:p>
    <w:p w14:paraId="331972A8" w14:textId="21E81300" w:rsidR="00BF61D9" w:rsidRPr="00EC59E0" w:rsidRDefault="008F0D86" w:rsidP="00746CE1">
      <w:pPr>
        <w:widowControl w:val="0"/>
        <w:autoSpaceDE w:val="0"/>
        <w:autoSpaceDN w:val="0"/>
        <w:adjustRightInd w:val="0"/>
        <w:spacing w:before="0" w:after="0" w:line="240" w:lineRule="auto"/>
        <w:ind w:firstLineChars="200" w:firstLine="480"/>
        <w:rPr>
          <w:rFonts w:asciiTheme="minorEastAsia" w:hAnsiTheme="minorEastAsia" w:cs="MS-Gothic"/>
          <w:sz w:val="24"/>
          <w:szCs w:val="24"/>
        </w:rPr>
      </w:pPr>
      <w:r w:rsidRPr="00EC59E0">
        <w:rPr>
          <w:rFonts w:asciiTheme="minorEastAsia" w:hAnsiTheme="minorEastAsia" w:cs="MS-Mincho" w:hint="eastAsia"/>
          <w:sz w:val="24"/>
          <w:szCs w:val="24"/>
        </w:rPr>
        <w:t>指定管理者から提出された指定管理に係る管理経費内訳書</w:t>
      </w:r>
    </w:p>
    <w:p w14:paraId="0916C360" w14:textId="36B5FD67" w:rsidR="00825B60" w:rsidRDefault="00BF61D9" w:rsidP="00746CE1">
      <w:pPr>
        <w:ind w:leftChars="200" w:left="640" w:hangingChars="100" w:hanging="240"/>
        <w:rPr>
          <w:rFonts w:asciiTheme="minorEastAsia" w:hAnsiTheme="minorEastAsia" w:cs="MS-Mincho"/>
          <w:sz w:val="24"/>
          <w:szCs w:val="24"/>
        </w:rPr>
      </w:pPr>
      <w:r w:rsidRPr="00EC59E0">
        <w:rPr>
          <w:rFonts w:asciiTheme="minorEastAsia" w:hAnsiTheme="minorEastAsia" w:cs="MS-Mincho" w:hint="eastAsia"/>
          <w:sz w:val="24"/>
          <w:szCs w:val="24"/>
        </w:rPr>
        <w:t>（</w:t>
      </w:r>
      <w:r w:rsidR="002859C0" w:rsidRPr="00EC59E0">
        <w:rPr>
          <w:rFonts w:asciiTheme="minorEastAsia" w:hAnsiTheme="minorEastAsia" w:cs="MS-Mincho" w:hint="eastAsia"/>
          <w:sz w:val="24"/>
          <w:szCs w:val="24"/>
        </w:rPr>
        <w:t>ただし、この場合におけるスライド額は、</w:t>
      </w:r>
      <w:r w:rsidRPr="00EC59E0">
        <w:rPr>
          <w:rFonts w:asciiTheme="minorEastAsia" w:hAnsiTheme="minorEastAsia" w:cs="MS-Mincho" w:hint="eastAsia"/>
          <w:sz w:val="24"/>
          <w:szCs w:val="24"/>
        </w:rPr>
        <w:t>指定管理に係る管理経費等内訳書</w:t>
      </w:r>
      <w:r w:rsidR="002859C0" w:rsidRPr="00EC59E0">
        <w:rPr>
          <w:rFonts w:asciiTheme="minorEastAsia" w:hAnsiTheme="minorEastAsia" w:cs="MS-Mincho" w:hint="eastAsia"/>
          <w:sz w:val="24"/>
          <w:szCs w:val="24"/>
        </w:rPr>
        <w:t>に記載された対象年度経費に</w:t>
      </w:r>
      <w:r w:rsidRPr="00EC59E0">
        <w:rPr>
          <w:rFonts w:asciiTheme="minorEastAsia" w:hAnsiTheme="minorEastAsia" w:cs="MS-Mincho" w:hint="eastAsia"/>
          <w:sz w:val="24"/>
          <w:szCs w:val="24"/>
        </w:rPr>
        <w:t>変動率を乗じた</w:t>
      </w:r>
      <w:r w:rsidR="002859C0" w:rsidRPr="00EC59E0">
        <w:rPr>
          <w:rFonts w:asciiTheme="minorEastAsia" w:hAnsiTheme="minorEastAsia" w:cs="MS-Mincho" w:hint="eastAsia"/>
          <w:sz w:val="24"/>
          <w:szCs w:val="24"/>
        </w:rPr>
        <w:t>額から、</w:t>
      </w:r>
      <w:r w:rsidR="002859C0" w:rsidRPr="00445CE0">
        <w:rPr>
          <w:rFonts w:asciiTheme="minorEastAsia" w:hAnsiTheme="minorEastAsia" w:cs="MS-Mincho" w:hint="eastAsia"/>
          <w:sz w:val="24"/>
          <w:szCs w:val="24"/>
        </w:rPr>
        <w:t>変動前指定管理に係る管理経費の</w:t>
      </w:r>
      <w:r w:rsidR="002859C0" w:rsidRPr="00445CE0">
        <w:rPr>
          <w:rFonts w:asciiTheme="minorEastAsia" w:hAnsiTheme="minorEastAsia" w:cs="MS-Mincho"/>
          <w:sz w:val="24"/>
          <w:szCs w:val="24"/>
        </w:rPr>
        <w:t xml:space="preserve">100 </w:t>
      </w:r>
      <w:r w:rsidR="002859C0" w:rsidRPr="00445CE0">
        <w:rPr>
          <w:rFonts w:asciiTheme="minorEastAsia" w:hAnsiTheme="minorEastAsia" w:cs="MS-Mincho" w:hint="eastAsia"/>
          <w:sz w:val="24"/>
          <w:szCs w:val="24"/>
        </w:rPr>
        <w:t>分の</w:t>
      </w:r>
      <w:r w:rsidR="002859C0" w:rsidRPr="00445CE0">
        <w:rPr>
          <w:rFonts w:asciiTheme="minorEastAsia" w:hAnsiTheme="minorEastAsia" w:cs="MS-Mincho"/>
          <w:sz w:val="24"/>
          <w:szCs w:val="24"/>
        </w:rPr>
        <w:t xml:space="preserve">1 </w:t>
      </w:r>
      <w:r w:rsidR="002859C0" w:rsidRPr="00445CE0">
        <w:rPr>
          <w:rFonts w:asciiTheme="minorEastAsia" w:hAnsiTheme="minorEastAsia" w:cs="MS-Mincho" w:hint="eastAsia"/>
          <w:sz w:val="24"/>
          <w:szCs w:val="24"/>
        </w:rPr>
        <w:t>を差引いた額とする。）</w:t>
      </w:r>
    </w:p>
    <w:p w14:paraId="0F082A16" w14:textId="2EEB8211" w:rsidR="00971367" w:rsidRDefault="00971367" w:rsidP="00EC053E">
      <w:pPr>
        <w:rPr>
          <w:rFonts w:ascii="BIZ-UDGothic" w:eastAsia="BIZ-UDGothic" w:cs="BIZ-UDGothic"/>
        </w:rPr>
      </w:pPr>
    </w:p>
    <w:p w14:paraId="08544745" w14:textId="004CB78D" w:rsidR="00971367" w:rsidRDefault="00971367" w:rsidP="00EC053E">
      <w:pPr>
        <w:rPr>
          <w:rFonts w:ascii="BIZ-UDGothic" w:eastAsia="BIZ-UDGothic" w:cs="BIZ-UDGothic"/>
        </w:rPr>
      </w:pPr>
    </w:p>
    <w:p w14:paraId="7E2CE1D4" w14:textId="77777777" w:rsidR="002859C0" w:rsidRDefault="002859C0" w:rsidP="00EC053E">
      <w:pPr>
        <w:rPr>
          <w:rFonts w:ascii="BIZ-UDGothic" w:eastAsia="BIZ-UDGothic" w:cs="BIZ-UDGothic"/>
        </w:rPr>
      </w:pPr>
    </w:p>
    <w:p w14:paraId="521907F6" w14:textId="77777777" w:rsidR="002859C0" w:rsidRDefault="002859C0" w:rsidP="00EC053E">
      <w:pPr>
        <w:rPr>
          <w:rFonts w:ascii="BIZ-UDGothic" w:eastAsia="BIZ-UDGothic" w:cs="BIZ-UDGothic"/>
        </w:rPr>
      </w:pPr>
    </w:p>
    <w:p w14:paraId="55E39B7F" w14:textId="77777777" w:rsidR="00F10470" w:rsidRDefault="00F10470" w:rsidP="00EC053E">
      <w:pPr>
        <w:rPr>
          <w:rFonts w:ascii="BIZ-UDGothic" w:eastAsia="BIZ-UDGothic" w:cs="BIZ-UDGothic"/>
        </w:rPr>
      </w:pPr>
    </w:p>
    <w:p w14:paraId="62C3DF5E" w14:textId="77777777" w:rsidR="002859C0" w:rsidRDefault="002859C0" w:rsidP="00EC053E">
      <w:pPr>
        <w:rPr>
          <w:rFonts w:ascii="BIZ-UDGothic" w:eastAsia="BIZ-UDGothic" w:cs="BIZ-UDGothic"/>
        </w:rPr>
      </w:pPr>
    </w:p>
    <w:sectPr w:rsidR="002859C0" w:rsidSect="00BD52C5">
      <w:footerReference w:type="default" r:id="rId8"/>
      <w:pgSz w:w="11906" w:h="16838" w:code="9"/>
      <w:pgMar w:top="1134" w:right="851" w:bottom="851" w:left="851" w:header="851" w:footer="0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24D0F" w14:textId="77777777" w:rsidR="0009673F" w:rsidRDefault="0009673F" w:rsidP="0009673F">
      <w:pPr>
        <w:spacing w:before="0" w:after="0" w:line="240" w:lineRule="auto"/>
      </w:pPr>
      <w:r>
        <w:separator/>
      </w:r>
    </w:p>
  </w:endnote>
  <w:endnote w:type="continuationSeparator" w:id="0">
    <w:p w14:paraId="29E3A20D" w14:textId="77777777" w:rsidR="0009673F" w:rsidRDefault="0009673F" w:rsidP="000967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-UD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Mincho">
    <w:altName w:val="游ゴシック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552C" w14:textId="13225C37" w:rsidR="0095603A" w:rsidRDefault="0095603A" w:rsidP="00746CE1">
    <w:pPr>
      <w:pStyle w:val="ac"/>
      <w:jc w:val="center"/>
    </w:pPr>
  </w:p>
  <w:p w14:paraId="07671150" w14:textId="77777777" w:rsidR="0095603A" w:rsidRDefault="009560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29A3F" w14:textId="77777777" w:rsidR="0009673F" w:rsidRDefault="0009673F" w:rsidP="0009673F">
      <w:pPr>
        <w:spacing w:before="0" w:after="0" w:line="240" w:lineRule="auto"/>
      </w:pPr>
      <w:r>
        <w:separator/>
      </w:r>
    </w:p>
  </w:footnote>
  <w:footnote w:type="continuationSeparator" w:id="0">
    <w:p w14:paraId="5A54D1F1" w14:textId="77777777" w:rsidR="0009673F" w:rsidRDefault="0009673F" w:rsidP="0009673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24A0"/>
    <w:multiLevelType w:val="multilevel"/>
    <w:tmpl w:val="B11A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82168"/>
    <w:multiLevelType w:val="hybridMultilevel"/>
    <w:tmpl w:val="15E2C590"/>
    <w:lvl w:ilvl="0" w:tplc="4A40E2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1E6055"/>
    <w:multiLevelType w:val="multilevel"/>
    <w:tmpl w:val="CC44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86D38"/>
    <w:multiLevelType w:val="multilevel"/>
    <w:tmpl w:val="BE3E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A3254"/>
    <w:multiLevelType w:val="multilevel"/>
    <w:tmpl w:val="E658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1316A"/>
    <w:multiLevelType w:val="multilevel"/>
    <w:tmpl w:val="ED4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26FCD"/>
    <w:multiLevelType w:val="hybridMultilevel"/>
    <w:tmpl w:val="E258EC50"/>
    <w:lvl w:ilvl="0" w:tplc="D284A00E">
      <w:start w:val="5"/>
      <w:numFmt w:val="bullet"/>
      <w:lvlText w:val="円"/>
      <w:lvlJc w:val="left"/>
      <w:pPr>
        <w:ind w:left="360" w:hanging="360"/>
      </w:pPr>
      <w:rPr>
        <w:rFonts w:ascii="ＭＳ 明朝" w:eastAsia="ＭＳ 明朝" w:hAnsi="ＭＳ 明朝" w:cs="BIZ-UD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891044B"/>
    <w:multiLevelType w:val="multilevel"/>
    <w:tmpl w:val="9C8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A5C31"/>
    <w:multiLevelType w:val="multilevel"/>
    <w:tmpl w:val="32C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98000">
    <w:abstractNumId w:val="1"/>
  </w:num>
  <w:num w:numId="2" w16cid:durableId="301540461">
    <w:abstractNumId w:val="0"/>
  </w:num>
  <w:num w:numId="3" w16cid:durableId="1525904247">
    <w:abstractNumId w:val="7"/>
  </w:num>
  <w:num w:numId="4" w16cid:durableId="1833906424">
    <w:abstractNumId w:val="8"/>
  </w:num>
  <w:num w:numId="5" w16cid:durableId="1696038859">
    <w:abstractNumId w:val="4"/>
  </w:num>
  <w:num w:numId="6" w16cid:durableId="27486133">
    <w:abstractNumId w:val="2"/>
  </w:num>
  <w:num w:numId="7" w16cid:durableId="1479809776">
    <w:abstractNumId w:val="5"/>
  </w:num>
  <w:num w:numId="8" w16cid:durableId="300231939">
    <w:abstractNumId w:val="3"/>
  </w:num>
  <w:num w:numId="9" w16cid:durableId="272857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F9"/>
    <w:rsid w:val="00000AF1"/>
    <w:rsid w:val="00001047"/>
    <w:rsid w:val="00007DAF"/>
    <w:rsid w:val="0001575E"/>
    <w:rsid w:val="000228EB"/>
    <w:rsid w:val="00022B27"/>
    <w:rsid w:val="00037655"/>
    <w:rsid w:val="00047569"/>
    <w:rsid w:val="00047736"/>
    <w:rsid w:val="00050E91"/>
    <w:rsid w:val="00063B44"/>
    <w:rsid w:val="00081620"/>
    <w:rsid w:val="00082A30"/>
    <w:rsid w:val="0008340A"/>
    <w:rsid w:val="000865DF"/>
    <w:rsid w:val="00092739"/>
    <w:rsid w:val="0009673F"/>
    <w:rsid w:val="000A0896"/>
    <w:rsid w:val="000A2E64"/>
    <w:rsid w:val="000B0E12"/>
    <w:rsid w:val="000B24DF"/>
    <w:rsid w:val="000C02D3"/>
    <w:rsid w:val="000C0600"/>
    <w:rsid w:val="000D294E"/>
    <w:rsid w:val="000D2AD3"/>
    <w:rsid w:val="000D5969"/>
    <w:rsid w:val="000E081E"/>
    <w:rsid w:val="000E6A56"/>
    <w:rsid w:val="000F57D6"/>
    <w:rsid w:val="001124A0"/>
    <w:rsid w:val="00157D21"/>
    <w:rsid w:val="00161BCC"/>
    <w:rsid w:val="00161DD0"/>
    <w:rsid w:val="00162437"/>
    <w:rsid w:val="0016419F"/>
    <w:rsid w:val="001659BA"/>
    <w:rsid w:val="00183FCD"/>
    <w:rsid w:val="00187BE9"/>
    <w:rsid w:val="001B1D42"/>
    <w:rsid w:val="001B556D"/>
    <w:rsid w:val="001D1A1F"/>
    <w:rsid w:val="001D2CBB"/>
    <w:rsid w:val="001E3BDA"/>
    <w:rsid w:val="001E45AC"/>
    <w:rsid w:val="001E715B"/>
    <w:rsid w:val="001F22DD"/>
    <w:rsid w:val="002011A1"/>
    <w:rsid w:val="00203AD1"/>
    <w:rsid w:val="002104CC"/>
    <w:rsid w:val="00216829"/>
    <w:rsid w:val="0022568E"/>
    <w:rsid w:val="002305DE"/>
    <w:rsid w:val="00231BA1"/>
    <w:rsid w:val="00252787"/>
    <w:rsid w:val="002556D1"/>
    <w:rsid w:val="00255F9A"/>
    <w:rsid w:val="00265FFB"/>
    <w:rsid w:val="00266089"/>
    <w:rsid w:val="002755D5"/>
    <w:rsid w:val="00281958"/>
    <w:rsid w:val="002838E3"/>
    <w:rsid w:val="00284ED5"/>
    <w:rsid w:val="002859C0"/>
    <w:rsid w:val="00285F62"/>
    <w:rsid w:val="002919DA"/>
    <w:rsid w:val="002B7B83"/>
    <w:rsid w:val="002C2BC6"/>
    <w:rsid w:val="002C4FED"/>
    <w:rsid w:val="002C6F57"/>
    <w:rsid w:val="002C77BC"/>
    <w:rsid w:val="002E1234"/>
    <w:rsid w:val="002E590C"/>
    <w:rsid w:val="002E78A9"/>
    <w:rsid w:val="002F4E37"/>
    <w:rsid w:val="0030074E"/>
    <w:rsid w:val="00302003"/>
    <w:rsid w:val="00304788"/>
    <w:rsid w:val="00314E97"/>
    <w:rsid w:val="0031728E"/>
    <w:rsid w:val="0033021B"/>
    <w:rsid w:val="00336E42"/>
    <w:rsid w:val="00337865"/>
    <w:rsid w:val="003439E8"/>
    <w:rsid w:val="00343B40"/>
    <w:rsid w:val="003531BD"/>
    <w:rsid w:val="00362313"/>
    <w:rsid w:val="00383628"/>
    <w:rsid w:val="003C12F5"/>
    <w:rsid w:val="003C1E08"/>
    <w:rsid w:val="003C59AB"/>
    <w:rsid w:val="003D01AB"/>
    <w:rsid w:val="003D0A21"/>
    <w:rsid w:val="003F0F19"/>
    <w:rsid w:val="003F1FB7"/>
    <w:rsid w:val="003F5DA6"/>
    <w:rsid w:val="0040477F"/>
    <w:rsid w:val="0040514B"/>
    <w:rsid w:val="00410324"/>
    <w:rsid w:val="00420E28"/>
    <w:rsid w:val="00445CE0"/>
    <w:rsid w:val="00450130"/>
    <w:rsid w:val="004622AE"/>
    <w:rsid w:val="0046363F"/>
    <w:rsid w:val="00465237"/>
    <w:rsid w:val="00470BFA"/>
    <w:rsid w:val="004711EF"/>
    <w:rsid w:val="004722A9"/>
    <w:rsid w:val="00474C48"/>
    <w:rsid w:val="00474E00"/>
    <w:rsid w:val="00480593"/>
    <w:rsid w:val="004830D8"/>
    <w:rsid w:val="004878DF"/>
    <w:rsid w:val="004A30A4"/>
    <w:rsid w:val="004A51AE"/>
    <w:rsid w:val="004B513F"/>
    <w:rsid w:val="004B5AE6"/>
    <w:rsid w:val="004B75C1"/>
    <w:rsid w:val="004D430C"/>
    <w:rsid w:val="004E1CC2"/>
    <w:rsid w:val="004E241D"/>
    <w:rsid w:val="004F3685"/>
    <w:rsid w:val="00520C1C"/>
    <w:rsid w:val="00521641"/>
    <w:rsid w:val="00530304"/>
    <w:rsid w:val="00536C14"/>
    <w:rsid w:val="00537156"/>
    <w:rsid w:val="0054095F"/>
    <w:rsid w:val="005439B4"/>
    <w:rsid w:val="00551A2E"/>
    <w:rsid w:val="005560FA"/>
    <w:rsid w:val="0056178F"/>
    <w:rsid w:val="00571F3C"/>
    <w:rsid w:val="00581AEB"/>
    <w:rsid w:val="005A2692"/>
    <w:rsid w:val="005D50E2"/>
    <w:rsid w:val="005D7561"/>
    <w:rsid w:val="005D779B"/>
    <w:rsid w:val="005E1E1E"/>
    <w:rsid w:val="005E3967"/>
    <w:rsid w:val="005E5BE4"/>
    <w:rsid w:val="006029E6"/>
    <w:rsid w:val="00606271"/>
    <w:rsid w:val="00610353"/>
    <w:rsid w:val="00611391"/>
    <w:rsid w:val="006363A4"/>
    <w:rsid w:val="00640A5A"/>
    <w:rsid w:val="00640BF0"/>
    <w:rsid w:val="00642734"/>
    <w:rsid w:val="00643409"/>
    <w:rsid w:val="00660401"/>
    <w:rsid w:val="00660BBA"/>
    <w:rsid w:val="00671C89"/>
    <w:rsid w:val="006845BA"/>
    <w:rsid w:val="00684D2E"/>
    <w:rsid w:val="006A0826"/>
    <w:rsid w:val="006A0F5F"/>
    <w:rsid w:val="006A6F59"/>
    <w:rsid w:val="006B09F3"/>
    <w:rsid w:val="006B2984"/>
    <w:rsid w:val="006D75C0"/>
    <w:rsid w:val="006E02D7"/>
    <w:rsid w:val="006E608D"/>
    <w:rsid w:val="00706CD8"/>
    <w:rsid w:val="0070719E"/>
    <w:rsid w:val="00716705"/>
    <w:rsid w:val="007173D8"/>
    <w:rsid w:val="00722BBD"/>
    <w:rsid w:val="00730C36"/>
    <w:rsid w:val="00731EFD"/>
    <w:rsid w:val="00737017"/>
    <w:rsid w:val="007373D5"/>
    <w:rsid w:val="0074299F"/>
    <w:rsid w:val="00746CE1"/>
    <w:rsid w:val="00751B03"/>
    <w:rsid w:val="0075328D"/>
    <w:rsid w:val="00754808"/>
    <w:rsid w:val="00756F75"/>
    <w:rsid w:val="00772515"/>
    <w:rsid w:val="00776907"/>
    <w:rsid w:val="007905A0"/>
    <w:rsid w:val="00797D39"/>
    <w:rsid w:val="007A0F44"/>
    <w:rsid w:val="007A7395"/>
    <w:rsid w:val="007B225E"/>
    <w:rsid w:val="007B711B"/>
    <w:rsid w:val="007D2D34"/>
    <w:rsid w:val="007F1B21"/>
    <w:rsid w:val="0080697E"/>
    <w:rsid w:val="00821624"/>
    <w:rsid w:val="00823B46"/>
    <w:rsid w:val="00825B60"/>
    <w:rsid w:val="00827843"/>
    <w:rsid w:val="008464F7"/>
    <w:rsid w:val="0085155C"/>
    <w:rsid w:val="00855B90"/>
    <w:rsid w:val="008608BA"/>
    <w:rsid w:val="00877F32"/>
    <w:rsid w:val="008847B5"/>
    <w:rsid w:val="00892D75"/>
    <w:rsid w:val="008C1FD6"/>
    <w:rsid w:val="008D533C"/>
    <w:rsid w:val="008E2A84"/>
    <w:rsid w:val="008E4F97"/>
    <w:rsid w:val="008E5219"/>
    <w:rsid w:val="008F01F4"/>
    <w:rsid w:val="008F0D86"/>
    <w:rsid w:val="008F177F"/>
    <w:rsid w:val="008F537E"/>
    <w:rsid w:val="009000C8"/>
    <w:rsid w:val="009030E9"/>
    <w:rsid w:val="00904230"/>
    <w:rsid w:val="00905C04"/>
    <w:rsid w:val="009131B6"/>
    <w:rsid w:val="00932484"/>
    <w:rsid w:val="00950EB3"/>
    <w:rsid w:val="0095603A"/>
    <w:rsid w:val="00960E80"/>
    <w:rsid w:val="00963D50"/>
    <w:rsid w:val="00971367"/>
    <w:rsid w:val="00975A3B"/>
    <w:rsid w:val="00986D7D"/>
    <w:rsid w:val="00986E08"/>
    <w:rsid w:val="009902E3"/>
    <w:rsid w:val="00995E59"/>
    <w:rsid w:val="009A1FA9"/>
    <w:rsid w:val="009B3FB6"/>
    <w:rsid w:val="009B72B6"/>
    <w:rsid w:val="009D0F23"/>
    <w:rsid w:val="009D5726"/>
    <w:rsid w:val="009D5C09"/>
    <w:rsid w:val="009D6345"/>
    <w:rsid w:val="009D7EAB"/>
    <w:rsid w:val="009E0126"/>
    <w:rsid w:val="009E189D"/>
    <w:rsid w:val="009E3F6C"/>
    <w:rsid w:val="009F061C"/>
    <w:rsid w:val="009F6848"/>
    <w:rsid w:val="00A0668B"/>
    <w:rsid w:val="00A1188E"/>
    <w:rsid w:val="00A23A20"/>
    <w:rsid w:val="00A3194B"/>
    <w:rsid w:val="00A42CD0"/>
    <w:rsid w:val="00A53F03"/>
    <w:rsid w:val="00A575E9"/>
    <w:rsid w:val="00A621E3"/>
    <w:rsid w:val="00A75FFA"/>
    <w:rsid w:val="00A91F0E"/>
    <w:rsid w:val="00AA0BB6"/>
    <w:rsid w:val="00AB229A"/>
    <w:rsid w:val="00AB7676"/>
    <w:rsid w:val="00AD61E2"/>
    <w:rsid w:val="00AE70E9"/>
    <w:rsid w:val="00AF60AB"/>
    <w:rsid w:val="00AF7B58"/>
    <w:rsid w:val="00B03B4E"/>
    <w:rsid w:val="00B13E73"/>
    <w:rsid w:val="00B1617A"/>
    <w:rsid w:val="00B1623B"/>
    <w:rsid w:val="00B34AFB"/>
    <w:rsid w:val="00B41527"/>
    <w:rsid w:val="00B41BA4"/>
    <w:rsid w:val="00B447DE"/>
    <w:rsid w:val="00B44A02"/>
    <w:rsid w:val="00B4728B"/>
    <w:rsid w:val="00B656F2"/>
    <w:rsid w:val="00B864D2"/>
    <w:rsid w:val="00B9233E"/>
    <w:rsid w:val="00B95AA1"/>
    <w:rsid w:val="00BB0A34"/>
    <w:rsid w:val="00BB2875"/>
    <w:rsid w:val="00BC28BD"/>
    <w:rsid w:val="00BC4FA3"/>
    <w:rsid w:val="00BC563A"/>
    <w:rsid w:val="00BD2E21"/>
    <w:rsid w:val="00BD52C5"/>
    <w:rsid w:val="00BF0F46"/>
    <w:rsid w:val="00BF1D23"/>
    <w:rsid w:val="00BF4353"/>
    <w:rsid w:val="00BF61D9"/>
    <w:rsid w:val="00C06EDD"/>
    <w:rsid w:val="00C222E6"/>
    <w:rsid w:val="00C35CFC"/>
    <w:rsid w:val="00C434C9"/>
    <w:rsid w:val="00C44EDB"/>
    <w:rsid w:val="00C465A2"/>
    <w:rsid w:val="00C50219"/>
    <w:rsid w:val="00C66E92"/>
    <w:rsid w:val="00C67BF4"/>
    <w:rsid w:val="00C7545F"/>
    <w:rsid w:val="00C90C96"/>
    <w:rsid w:val="00C9405C"/>
    <w:rsid w:val="00CA1D1D"/>
    <w:rsid w:val="00CA4542"/>
    <w:rsid w:val="00CA5162"/>
    <w:rsid w:val="00CB2CE7"/>
    <w:rsid w:val="00CC16F3"/>
    <w:rsid w:val="00CF5EF9"/>
    <w:rsid w:val="00D04E57"/>
    <w:rsid w:val="00D21C8D"/>
    <w:rsid w:val="00D23D5B"/>
    <w:rsid w:val="00D251ED"/>
    <w:rsid w:val="00D25563"/>
    <w:rsid w:val="00D42DC4"/>
    <w:rsid w:val="00D43CC2"/>
    <w:rsid w:val="00D50C91"/>
    <w:rsid w:val="00D5579E"/>
    <w:rsid w:val="00D57933"/>
    <w:rsid w:val="00D62BD2"/>
    <w:rsid w:val="00D62F61"/>
    <w:rsid w:val="00D724C9"/>
    <w:rsid w:val="00DC6809"/>
    <w:rsid w:val="00DC7BD8"/>
    <w:rsid w:val="00DD165F"/>
    <w:rsid w:val="00DD36C3"/>
    <w:rsid w:val="00DD3DD5"/>
    <w:rsid w:val="00DE2314"/>
    <w:rsid w:val="00DE261B"/>
    <w:rsid w:val="00DE2B1A"/>
    <w:rsid w:val="00DF3A7D"/>
    <w:rsid w:val="00E01361"/>
    <w:rsid w:val="00E05C9E"/>
    <w:rsid w:val="00E10CFD"/>
    <w:rsid w:val="00E14880"/>
    <w:rsid w:val="00E16D6B"/>
    <w:rsid w:val="00E17D23"/>
    <w:rsid w:val="00E43E8D"/>
    <w:rsid w:val="00E5050E"/>
    <w:rsid w:val="00E52A84"/>
    <w:rsid w:val="00E548B3"/>
    <w:rsid w:val="00E611C4"/>
    <w:rsid w:val="00E84051"/>
    <w:rsid w:val="00E94C44"/>
    <w:rsid w:val="00E94EC0"/>
    <w:rsid w:val="00E95A96"/>
    <w:rsid w:val="00EB0322"/>
    <w:rsid w:val="00EB6E3D"/>
    <w:rsid w:val="00EC053E"/>
    <w:rsid w:val="00EC17C1"/>
    <w:rsid w:val="00EC24BC"/>
    <w:rsid w:val="00EC4A96"/>
    <w:rsid w:val="00EC59E0"/>
    <w:rsid w:val="00ED1E7F"/>
    <w:rsid w:val="00ED5881"/>
    <w:rsid w:val="00ED7568"/>
    <w:rsid w:val="00EE1ABF"/>
    <w:rsid w:val="00F10470"/>
    <w:rsid w:val="00F12AFC"/>
    <w:rsid w:val="00F13C47"/>
    <w:rsid w:val="00F213D3"/>
    <w:rsid w:val="00F248EE"/>
    <w:rsid w:val="00F25BAA"/>
    <w:rsid w:val="00F4651A"/>
    <w:rsid w:val="00F47EAC"/>
    <w:rsid w:val="00F512E2"/>
    <w:rsid w:val="00F678B5"/>
    <w:rsid w:val="00F70608"/>
    <w:rsid w:val="00F70E24"/>
    <w:rsid w:val="00F75B76"/>
    <w:rsid w:val="00F778E4"/>
    <w:rsid w:val="00F83CD6"/>
    <w:rsid w:val="00FA172B"/>
    <w:rsid w:val="00FA4CE9"/>
    <w:rsid w:val="00FA783C"/>
    <w:rsid w:val="00FD0072"/>
    <w:rsid w:val="00FE10E0"/>
    <w:rsid w:val="00FE1CD7"/>
    <w:rsid w:val="00FE7D7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hadowcolor="none"/>
    </o:shapedefaults>
    <o:shapelayout v:ext="edit">
      <o:idmap v:ext="edit" data="2"/>
    </o:shapelayout>
  </w:shapeDefaults>
  <w:decimalSymbol w:val="."/>
  <w:listSeparator w:val=","/>
  <w14:docId w14:val="30FDB8DB"/>
  <w15:docId w15:val="{282C8D50-660B-49FC-83B0-1A86C7BE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969"/>
  </w:style>
  <w:style w:type="paragraph" w:styleId="1">
    <w:name w:val="heading 1"/>
    <w:basedOn w:val="a"/>
    <w:next w:val="a"/>
    <w:link w:val="10"/>
    <w:uiPriority w:val="9"/>
    <w:qFormat/>
    <w:rsid w:val="00DC6809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C6809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DC6809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809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809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809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809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8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8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6809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見出し 2 (文字)"/>
    <w:basedOn w:val="a0"/>
    <w:link w:val="2"/>
    <w:uiPriority w:val="9"/>
    <w:rsid w:val="00DC6809"/>
    <w:rPr>
      <w:caps/>
      <w:spacing w:val="15"/>
      <w:shd w:val="clear" w:color="auto" w:fill="C1E4F5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DC6809"/>
    <w:rPr>
      <w:caps/>
      <w:color w:val="0A2F4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DC6809"/>
    <w:rPr>
      <w:caps/>
      <w:color w:val="0F476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C6809"/>
    <w:rPr>
      <w:caps/>
      <w:color w:val="0F476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C6809"/>
    <w:rPr>
      <w:caps/>
      <w:color w:val="0F476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C6809"/>
    <w:rPr>
      <w:caps/>
      <w:color w:val="0F476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C680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C6809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C6809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DC6809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C68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DC6809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DC6809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DC6809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CF5EF9"/>
    <w:pPr>
      <w:ind w:leftChars="400" w:left="840"/>
    </w:pPr>
  </w:style>
  <w:style w:type="character" w:styleId="21">
    <w:name w:val="Intense Emphasis"/>
    <w:uiPriority w:val="21"/>
    <w:qFormat/>
    <w:rsid w:val="00DC6809"/>
    <w:rPr>
      <w:b/>
      <w:bCs/>
      <w:caps/>
      <w:color w:val="0A2F40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DC6809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DC6809"/>
    <w:rPr>
      <w:color w:val="156082" w:themeColor="accent1"/>
      <w:sz w:val="24"/>
      <w:szCs w:val="24"/>
    </w:rPr>
  </w:style>
  <w:style w:type="character" w:styleId="24">
    <w:name w:val="Intense Reference"/>
    <w:uiPriority w:val="32"/>
    <w:qFormat/>
    <w:rsid w:val="00DC6809"/>
    <w:rPr>
      <w:b/>
      <w:bCs/>
      <w:i/>
      <w:iCs/>
      <w:caps/>
      <w:color w:val="156082" w:themeColor="accent1"/>
    </w:rPr>
  </w:style>
  <w:style w:type="paragraph" w:styleId="aa">
    <w:name w:val="header"/>
    <w:basedOn w:val="a"/>
    <w:link w:val="ab"/>
    <w:uiPriority w:val="99"/>
    <w:unhideWhenUsed/>
    <w:rsid w:val="000967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673F"/>
  </w:style>
  <w:style w:type="paragraph" w:styleId="ac">
    <w:name w:val="footer"/>
    <w:basedOn w:val="a"/>
    <w:link w:val="ad"/>
    <w:uiPriority w:val="99"/>
    <w:unhideWhenUsed/>
    <w:rsid w:val="000967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673F"/>
  </w:style>
  <w:style w:type="paragraph" w:styleId="ae">
    <w:name w:val="caption"/>
    <w:basedOn w:val="a"/>
    <w:next w:val="a"/>
    <w:uiPriority w:val="35"/>
    <w:semiHidden/>
    <w:unhideWhenUsed/>
    <w:qFormat/>
    <w:rsid w:val="00DC6809"/>
    <w:rPr>
      <w:b/>
      <w:bCs/>
      <w:color w:val="0F4761" w:themeColor="accent1" w:themeShade="BF"/>
      <w:sz w:val="16"/>
      <w:szCs w:val="16"/>
    </w:rPr>
  </w:style>
  <w:style w:type="character" w:styleId="af">
    <w:name w:val="Strong"/>
    <w:uiPriority w:val="22"/>
    <w:qFormat/>
    <w:rsid w:val="00DC6809"/>
    <w:rPr>
      <w:b/>
      <w:bCs/>
    </w:rPr>
  </w:style>
  <w:style w:type="character" w:styleId="af0">
    <w:name w:val="Emphasis"/>
    <w:uiPriority w:val="20"/>
    <w:qFormat/>
    <w:rsid w:val="00DC6809"/>
    <w:rPr>
      <w:caps/>
      <w:color w:val="0A2F40" w:themeColor="accent1" w:themeShade="7F"/>
      <w:spacing w:val="5"/>
    </w:rPr>
  </w:style>
  <w:style w:type="paragraph" w:styleId="af1">
    <w:name w:val="No Spacing"/>
    <w:uiPriority w:val="1"/>
    <w:qFormat/>
    <w:rsid w:val="00DC6809"/>
    <w:pPr>
      <w:spacing w:after="0" w:line="240" w:lineRule="auto"/>
    </w:pPr>
  </w:style>
  <w:style w:type="character" w:styleId="af2">
    <w:name w:val="Subtle Emphasis"/>
    <w:uiPriority w:val="19"/>
    <w:qFormat/>
    <w:rsid w:val="00DC6809"/>
    <w:rPr>
      <w:i/>
      <w:iCs/>
      <w:color w:val="0A2F40" w:themeColor="accent1" w:themeShade="7F"/>
    </w:rPr>
  </w:style>
  <w:style w:type="character" w:styleId="af3">
    <w:name w:val="Subtle Reference"/>
    <w:uiPriority w:val="31"/>
    <w:qFormat/>
    <w:rsid w:val="00DC6809"/>
    <w:rPr>
      <w:b/>
      <w:bCs/>
      <w:color w:val="156082" w:themeColor="accent1"/>
    </w:rPr>
  </w:style>
  <w:style w:type="character" w:styleId="af4">
    <w:name w:val="Book Title"/>
    <w:uiPriority w:val="33"/>
    <w:qFormat/>
    <w:rsid w:val="00DC6809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unhideWhenUsed/>
    <w:qFormat/>
    <w:rsid w:val="00DC680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D294E"/>
    <w:pPr>
      <w:tabs>
        <w:tab w:val="right" w:leader="dot" w:pos="10194"/>
      </w:tabs>
    </w:pPr>
  </w:style>
  <w:style w:type="paragraph" w:styleId="25">
    <w:name w:val="toc 2"/>
    <w:basedOn w:val="a"/>
    <w:next w:val="a"/>
    <w:autoRedefine/>
    <w:uiPriority w:val="39"/>
    <w:unhideWhenUsed/>
    <w:rsid w:val="000E081E"/>
    <w:pPr>
      <w:tabs>
        <w:tab w:val="right" w:leader="dot" w:pos="10194"/>
      </w:tabs>
      <w:ind w:leftChars="100" w:left="200"/>
    </w:pPr>
  </w:style>
  <w:style w:type="character" w:styleId="af6">
    <w:name w:val="Hyperlink"/>
    <w:basedOn w:val="a0"/>
    <w:uiPriority w:val="99"/>
    <w:unhideWhenUsed/>
    <w:rsid w:val="00DC6809"/>
    <w:rPr>
      <w:color w:val="467886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sid w:val="000865DF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865DF"/>
  </w:style>
  <w:style w:type="character" w:customStyle="1" w:styleId="af9">
    <w:name w:val="コメント文字列 (文字)"/>
    <w:basedOn w:val="a0"/>
    <w:link w:val="af8"/>
    <w:uiPriority w:val="99"/>
    <w:rsid w:val="000865DF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865DF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865DF"/>
    <w:rPr>
      <w:b/>
      <w:bCs/>
    </w:rPr>
  </w:style>
  <w:style w:type="character" w:customStyle="1" w:styleId="vkekvd">
    <w:name w:val="vkekvd"/>
    <w:basedOn w:val="a0"/>
    <w:rsid w:val="00B1617A"/>
  </w:style>
  <w:style w:type="character" w:customStyle="1" w:styleId="t286pc">
    <w:name w:val="t286pc"/>
    <w:basedOn w:val="a0"/>
    <w:rsid w:val="00B1617A"/>
  </w:style>
  <w:style w:type="character" w:customStyle="1" w:styleId="ifmvxd">
    <w:name w:val="ifmvxd"/>
    <w:basedOn w:val="a0"/>
    <w:rsid w:val="00B1617A"/>
  </w:style>
  <w:style w:type="character" w:customStyle="1" w:styleId="ijm6od">
    <w:name w:val="ijm6od"/>
    <w:basedOn w:val="a0"/>
    <w:rsid w:val="00B1617A"/>
  </w:style>
  <w:style w:type="paragraph" w:styleId="afc">
    <w:name w:val="Revision"/>
    <w:hidden/>
    <w:uiPriority w:val="99"/>
    <w:semiHidden/>
    <w:rsid w:val="00905C04"/>
    <w:pPr>
      <w:spacing w:before="0" w:after="0" w:line="240" w:lineRule="auto"/>
    </w:pPr>
  </w:style>
  <w:style w:type="paragraph" w:customStyle="1" w:styleId="Default">
    <w:name w:val="Default"/>
    <w:rsid w:val="00BC4FA3"/>
    <w:pPr>
      <w:widowControl w:val="0"/>
      <w:autoSpaceDE w:val="0"/>
      <w:autoSpaceDN w:val="0"/>
      <w:adjustRightInd w:val="0"/>
      <w:spacing w:before="0" w:after="0" w:line="240" w:lineRule="auto"/>
    </w:pPr>
    <w:rPr>
      <w:rFonts w:ascii="BIZ UDPMincho" w:eastAsia="BIZ UDPMincho" w:cs="BIZ UDPMincho"/>
      <w:color w:val="000000"/>
      <w:sz w:val="24"/>
      <w:szCs w:val="24"/>
    </w:rPr>
  </w:style>
  <w:style w:type="table" w:styleId="afd">
    <w:name w:val="Table Grid"/>
    <w:basedOn w:val="a1"/>
    <w:uiPriority w:val="39"/>
    <w:rsid w:val="00BC4FA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97D39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export-sheets-button">
    <w:name w:val="export-sheets-button"/>
    <w:basedOn w:val="a0"/>
    <w:rsid w:val="00797D39"/>
  </w:style>
  <w:style w:type="paragraph" w:styleId="afe">
    <w:name w:val="Note Heading"/>
    <w:basedOn w:val="a"/>
    <w:next w:val="a"/>
    <w:link w:val="aff"/>
    <w:uiPriority w:val="99"/>
    <w:unhideWhenUsed/>
    <w:rsid w:val="00A91F0E"/>
    <w:pPr>
      <w:jc w:val="center"/>
    </w:pPr>
    <w:rPr>
      <w:rFonts w:ascii="ＭＳ 明朝" w:eastAsia="ＭＳ 明朝" w:hAnsi="ＭＳ 明朝" w:cs="BIZ-UDGothic"/>
      <w:sz w:val="24"/>
      <w:szCs w:val="24"/>
    </w:rPr>
  </w:style>
  <w:style w:type="character" w:customStyle="1" w:styleId="aff">
    <w:name w:val="記 (文字)"/>
    <w:basedOn w:val="a0"/>
    <w:link w:val="afe"/>
    <w:uiPriority w:val="99"/>
    <w:rsid w:val="00A91F0E"/>
    <w:rPr>
      <w:rFonts w:ascii="ＭＳ 明朝" w:eastAsia="ＭＳ 明朝" w:hAnsi="ＭＳ 明朝" w:cs="BIZ-UDGothic"/>
      <w:sz w:val="24"/>
      <w:szCs w:val="24"/>
    </w:rPr>
  </w:style>
  <w:style w:type="paragraph" w:styleId="aff0">
    <w:name w:val="Closing"/>
    <w:basedOn w:val="a"/>
    <w:link w:val="aff1"/>
    <w:uiPriority w:val="99"/>
    <w:unhideWhenUsed/>
    <w:rsid w:val="00A91F0E"/>
    <w:pPr>
      <w:jc w:val="right"/>
    </w:pPr>
    <w:rPr>
      <w:rFonts w:ascii="ＭＳ 明朝" w:eastAsia="ＭＳ 明朝" w:hAnsi="ＭＳ 明朝" w:cs="BIZ-UDGothic"/>
      <w:sz w:val="24"/>
      <w:szCs w:val="24"/>
    </w:rPr>
  </w:style>
  <w:style w:type="character" w:customStyle="1" w:styleId="aff1">
    <w:name w:val="結語 (文字)"/>
    <w:basedOn w:val="a0"/>
    <w:link w:val="aff0"/>
    <w:uiPriority w:val="99"/>
    <w:rsid w:val="00A91F0E"/>
    <w:rPr>
      <w:rFonts w:ascii="ＭＳ 明朝" w:eastAsia="ＭＳ 明朝" w:hAnsi="ＭＳ 明朝" w:cs="BIZ-UD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6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29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1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938F-3C9E-491C-A428-8AC39437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業務改革推進課</dc:creator>
  <cp:keywords/>
  <dc:description/>
  <cp:lastModifiedBy>常泉　敬亮</cp:lastModifiedBy>
  <cp:revision>3</cp:revision>
  <cp:lastPrinted>2026-03-24T00:21:00Z</cp:lastPrinted>
  <dcterms:created xsi:type="dcterms:W3CDTF">2026-05-27T06:38:00Z</dcterms:created>
  <dcterms:modified xsi:type="dcterms:W3CDTF">2026-06-12T14:00:00Z</dcterms:modified>
</cp:coreProperties>
</file>