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0658B" w14:textId="0381E78A" w:rsidR="00A614BA" w:rsidRPr="00951016" w:rsidRDefault="00A614BA" w:rsidP="00951016">
      <w:pPr>
        <w:pStyle w:val="2"/>
        <w:spacing w:before="184"/>
        <w:ind w:left="200" w:hanging="200"/>
      </w:pPr>
      <w:r w:rsidRPr="00951016">
        <w:rPr>
          <w:rFonts w:hint="eastAsia"/>
        </w:rPr>
        <w:t>建築物移動等円滑化基準チェックリスト</w:t>
      </w:r>
    </w:p>
    <w:p w14:paraId="5E945990" w14:textId="77777777" w:rsidR="00A614BA" w:rsidRPr="0078492B" w:rsidRDefault="00A614BA" w:rsidP="0078492B">
      <w:pPr>
        <w:pStyle w:val="13"/>
        <w:spacing w:before="92" w:after="92"/>
        <w:ind w:left="200" w:hanging="200"/>
      </w:pPr>
      <w:r w:rsidRPr="0078492B">
        <w:rPr>
          <w:rFonts w:hint="eastAsia"/>
        </w:rPr>
        <w:t>※施設等の欄の「第○条」はバリアフリー法施行令の該当条文</w:t>
      </w:r>
    </w:p>
    <w:p w14:paraId="7C3CE1DE" w14:textId="299C39CE" w:rsidR="00A614BA" w:rsidRPr="005F354D" w:rsidRDefault="00A614BA" w:rsidP="004C79FD">
      <w:pPr>
        <w:pStyle w:val="2"/>
        <w:spacing w:before="184"/>
        <w:ind w:left="200" w:hanging="200"/>
      </w:pPr>
      <w:r w:rsidRPr="005F354D">
        <w:rPr>
          <w:rFonts w:hint="eastAsia"/>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69624ECD" w:rsidR="0003516E" w:rsidRPr="005F354D" w:rsidRDefault="0003516E" w:rsidP="004C79FD">
      <w:pPr>
        <w:pStyle w:val="2"/>
        <w:spacing w:before="184"/>
        <w:ind w:left="200" w:hanging="200"/>
      </w:pPr>
      <w:r w:rsidRPr="005F354D">
        <w:rPr>
          <w:rFonts w:hint="eastAsia"/>
        </w:rPr>
        <w:lastRenderedPageBreak/>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7B760CCC" w:rsidR="0079797E" w:rsidRPr="005F354D" w:rsidRDefault="00B37274" w:rsidP="004C79FD">
      <w:pPr>
        <w:pStyle w:val="2"/>
        <w:spacing w:before="184"/>
        <w:ind w:left="200" w:hanging="200"/>
      </w:pPr>
      <w:r w:rsidRPr="005F354D">
        <w:rPr>
          <w:rFonts w:hint="eastAsia"/>
        </w:rPr>
        <w:lastRenderedPageBreak/>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shd w:val="clear" w:color="auto" w:fill="auto"/>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auto"/>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7AD5F7C0" w:rsidR="00E12CCD" w:rsidRPr="0077484C" w:rsidRDefault="00AB4E87" w:rsidP="00E73C5D">
      <w:pPr>
        <w:pStyle w:val="2"/>
        <w:spacing w:before="184"/>
        <w:ind w:left="160" w:hanging="160"/>
        <w:rPr>
          <w:color w:val="FF0000"/>
          <w:w w:val="80"/>
        </w:rPr>
      </w:pPr>
      <w:r w:rsidRPr="00AB1886">
        <w:rPr>
          <w:w w:val="80"/>
        </w:rPr>
        <w:br w:type="page"/>
      </w:r>
      <w:r w:rsidR="00A614BA" w:rsidRPr="005F354D">
        <w:rPr>
          <w:rFonts w:hint="eastAsia"/>
        </w:rPr>
        <w:lastRenderedPageBreak/>
        <w:t>移</w:t>
      </w:r>
      <w:r w:rsidR="00A614BA" w:rsidRPr="0077484C">
        <w:rPr>
          <w:rFonts w:hint="eastAsia"/>
        </w:rPr>
        <w:t>動等円滑化経路</w:t>
      </w:r>
      <w:r w:rsidR="00BC322B" w:rsidRPr="0077484C">
        <w:rPr>
          <w:rFonts w:hint="eastAsia"/>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shd w:val="clear" w:color="auto" w:fill="auto"/>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shd w:val="clear" w:color="auto" w:fill="auto"/>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7D8E7483" w:rsidR="00C90A3F" w:rsidRPr="00B602F5" w:rsidRDefault="00B602F5" w:rsidP="00B602F5">
      <w:pPr>
        <w:pStyle w:val="2"/>
        <w:spacing w:before="184"/>
        <w:ind w:left="200" w:hanging="200"/>
      </w:pPr>
      <w:r w:rsidRPr="00B602F5">
        <w:rPr>
          <w:rStyle w:val="20"/>
          <w:b/>
        </w:rPr>
        <w:lastRenderedPageBreak/>
        <w:t>移動等円滑化経路の基準</w:t>
      </w:r>
      <w:r w:rsidR="00C90A3F" w:rsidRPr="00B602F5">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shd w:val="clear" w:color="auto" w:fill="auto"/>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5D18B7DB" w:rsidR="004C79FD" w:rsidRPr="009A54A5" w:rsidRDefault="004C79FD" w:rsidP="00B602F5">
      <w:pPr>
        <w:pStyle w:val="2"/>
        <w:spacing w:before="184"/>
        <w:ind w:left="1100" w:hangingChars="550" w:hanging="1100"/>
        <w:rPr>
          <w:rFonts w:hAnsi="BIZ UDゴシック"/>
          <w:sz w:val="18"/>
          <w:szCs w:val="28"/>
          <w:highlight w:val="yellow"/>
        </w:rPr>
      </w:pPr>
      <w:r w:rsidRPr="006531A4">
        <w:rPr>
          <w:rFonts w:hint="eastAsia"/>
        </w:rPr>
        <w:t>視覚障害者移動等円滑</w:t>
      </w:r>
      <w:r w:rsidRPr="0077484C">
        <w:rPr>
          <w:rFonts w:hint="eastAsia"/>
        </w:rPr>
        <w:t>化経路の基準</w:t>
      </w:r>
      <w:r w:rsidR="00B602F5" w:rsidRPr="009A54A5">
        <w:rPr>
          <w:rFonts w:hint="eastAsia"/>
          <w:sz w:val="18"/>
          <w:szCs w:val="28"/>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shd w:val="clear" w:color="auto" w:fill="auto"/>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4B93D8A8" w:rsidR="00E12CCD" w:rsidRDefault="00E12CCD" w:rsidP="00E039B5">
      <w:pPr>
        <w:pStyle w:val="2"/>
        <w:spacing w:before="184"/>
        <w:ind w:left="0" w:firstLineChars="0" w:firstLine="0"/>
        <w:rPr>
          <w:color w:val="auto"/>
          <w:w w:val="80"/>
        </w:rPr>
      </w:pPr>
    </w:p>
    <w:sectPr w:rsidR="00E12CCD" w:rsidSect="006C1C93">
      <w:headerReference w:type="even" r:id="rId8"/>
      <w:headerReference w:type="default" r:id="rId9"/>
      <w:headerReference w:type="first" r:id="rId10"/>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4C79FD">
      <w:pPr>
        <w:numPr>
          <w:ilvl w:val="0"/>
          <w:numId w:val="31"/>
        </w:numPr>
        <w:autoSpaceDE/>
        <w:autoSpaceDN/>
        <w:adjustRightInd/>
        <w:snapToGrid w:val="0"/>
        <w:ind w:leftChars="200" w:left="610" w:hanging="210"/>
        <w:jc w:val="both"/>
      </w:pPr>
      <w:r w:rsidRPr="00EB198C">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F556F" w14:textId="217C5E11" w:rsidR="00CD2BFB" w:rsidRPr="00E95929" w:rsidRDefault="00CD2BFB" w:rsidP="00C80414">
    <w:pPr>
      <w:pStyle w:val="13"/>
      <w:spacing w:before="60" w:after="60"/>
      <w:ind w:left="20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F338" w14:textId="5F222B2F" w:rsidR="00CD2BFB" w:rsidRPr="00E95929" w:rsidRDefault="00CD2BFB" w:rsidP="00C80414">
    <w:pPr>
      <w:pStyle w:val="13"/>
      <w:spacing w:before="60" w:after="60"/>
      <w:ind w:left="20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140A" w14:textId="1AFB642E" w:rsidR="00CD2BFB" w:rsidRPr="004A38CD" w:rsidRDefault="00CD2BFB" w:rsidP="00C80414">
    <w:pPr>
      <w:pStyle w:val="13"/>
      <w:spacing w:before="60" w:after="60"/>
      <w:ind w:left="20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341C"/>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414"/>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39B5"/>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4F4C7-C337-4556-B5DC-98723DC3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4967</Words>
  <Characters>906</Characters>
  <Application>Microsoft Office Word</Application>
  <DocSecurity>0</DocSecurity>
  <Lines>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CHAINS</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本庄　健人</cp:lastModifiedBy>
  <cp:revision>4</cp:revision>
  <cp:lastPrinted>2025-06-02T09:38:00Z</cp:lastPrinted>
  <dcterms:created xsi:type="dcterms:W3CDTF">2025-06-02T09:25:00Z</dcterms:created>
  <dcterms:modified xsi:type="dcterms:W3CDTF">2025-06-02T23:56:00Z</dcterms:modified>
</cp:coreProperties>
</file>