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2CEE0" w14:textId="77777777" w:rsidR="007D5055" w:rsidRPr="005A0439" w:rsidRDefault="007D5055">
      <w:pPr>
        <w:jc w:val="center"/>
        <w:rPr>
          <w:b/>
          <w:bCs/>
          <w:color w:val="000000" w:themeColor="text1"/>
          <w:sz w:val="32"/>
        </w:rPr>
      </w:pPr>
      <w:r w:rsidRPr="005A0439">
        <w:rPr>
          <w:rFonts w:hint="eastAsia"/>
          <w:b/>
          <w:bCs/>
          <w:color w:val="000000" w:themeColor="text1"/>
          <w:spacing w:val="154"/>
          <w:kern w:val="0"/>
          <w:sz w:val="32"/>
          <w:fitText w:val="4104" w:id="1936944384"/>
        </w:rPr>
        <w:t>物品供給契約</w:t>
      </w:r>
      <w:r w:rsidRPr="005A0439">
        <w:rPr>
          <w:rFonts w:hint="eastAsia"/>
          <w:b/>
          <w:bCs/>
          <w:color w:val="000000" w:themeColor="text1"/>
          <w:spacing w:val="4"/>
          <w:kern w:val="0"/>
          <w:sz w:val="32"/>
          <w:fitText w:val="4104" w:id="1936944384"/>
        </w:rPr>
        <w:t>書</w:t>
      </w:r>
    </w:p>
    <w:p w14:paraId="43F7737E" w14:textId="77777777" w:rsidR="007D5055" w:rsidRPr="005A0439" w:rsidRDefault="007D5055">
      <w:pPr>
        <w:rPr>
          <w:color w:val="000000" w:themeColor="text1"/>
          <w:sz w:val="21"/>
        </w:rPr>
      </w:pPr>
    </w:p>
    <w:p w14:paraId="07167607" w14:textId="77777777" w:rsidR="007D5055" w:rsidRPr="005A0439" w:rsidRDefault="007D5055">
      <w:pPr>
        <w:rPr>
          <w:color w:val="000000" w:themeColor="text1"/>
          <w:sz w:val="21"/>
        </w:rPr>
      </w:pPr>
    </w:p>
    <w:p w14:paraId="03BAA870" w14:textId="77777777" w:rsidR="007D5055" w:rsidRPr="005A0439" w:rsidRDefault="007D5055">
      <w:pPr>
        <w:rPr>
          <w:color w:val="000000" w:themeColor="text1"/>
          <w:sz w:val="21"/>
        </w:rPr>
      </w:pPr>
      <w:r w:rsidRPr="005A0439">
        <w:rPr>
          <w:rFonts w:hint="eastAsia"/>
          <w:color w:val="000000" w:themeColor="text1"/>
          <w:sz w:val="21"/>
        </w:rPr>
        <w:t>１　品名、規格、数量、単価及び金額</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11"/>
        <w:gridCol w:w="1985"/>
        <w:gridCol w:w="1247"/>
        <w:gridCol w:w="737"/>
        <w:gridCol w:w="1247"/>
        <w:gridCol w:w="1758"/>
      </w:tblGrid>
      <w:tr w:rsidR="005A0439" w:rsidRPr="005A0439" w14:paraId="2C9266E9" w14:textId="77777777">
        <w:trPr>
          <w:trHeight w:val="510"/>
        </w:trPr>
        <w:tc>
          <w:tcPr>
            <w:tcW w:w="2211" w:type="dxa"/>
            <w:tcBorders>
              <w:bottom w:val="single" w:sz="4" w:space="0" w:color="auto"/>
              <w:right w:val="single" w:sz="4" w:space="0" w:color="auto"/>
            </w:tcBorders>
            <w:vAlign w:val="center"/>
          </w:tcPr>
          <w:p w14:paraId="2ADC8583" w14:textId="77777777" w:rsidR="007D5055" w:rsidRPr="005A0439" w:rsidRDefault="007D5055">
            <w:pPr>
              <w:jc w:val="center"/>
              <w:rPr>
                <w:color w:val="000000" w:themeColor="text1"/>
                <w:sz w:val="21"/>
              </w:rPr>
            </w:pPr>
            <w:r w:rsidRPr="005A0439">
              <w:rPr>
                <w:rFonts w:hint="eastAsia"/>
                <w:color w:val="000000" w:themeColor="text1"/>
                <w:sz w:val="21"/>
              </w:rPr>
              <w:t>品　　　名</w:t>
            </w:r>
          </w:p>
        </w:tc>
        <w:tc>
          <w:tcPr>
            <w:tcW w:w="1985" w:type="dxa"/>
            <w:tcBorders>
              <w:left w:val="single" w:sz="4" w:space="0" w:color="auto"/>
              <w:bottom w:val="single" w:sz="4" w:space="0" w:color="auto"/>
              <w:right w:val="single" w:sz="4" w:space="0" w:color="auto"/>
            </w:tcBorders>
            <w:vAlign w:val="center"/>
          </w:tcPr>
          <w:p w14:paraId="68FACE9A" w14:textId="77777777" w:rsidR="007D5055" w:rsidRPr="005A0439" w:rsidRDefault="007D5055">
            <w:pPr>
              <w:jc w:val="center"/>
              <w:rPr>
                <w:color w:val="000000" w:themeColor="text1"/>
                <w:sz w:val="21"/>
              </w:rPr>
            </w:pPr>
            <w:r w:rsidRPr="005A0439">
              <w:rPr>
                <w:rFonts w:hint="eastAsia"/>
                <w:color w:val="000000" w:themeColor="text1"/>
                <w:sz w:val="21"/>
              </w:rPr>
              <w:t>規　　　格</w:t>
            </w:r>
          </w:p>
        </w:tc>
        <w:tc>
          <w:tcPr>
            <w:tcW w:w="1247" w:type="dxa"/>
            <w:tcBorders>
              <w:left w:val="single" w:sz="4" w:space="0" w:color="auto"/>
              <w:bottom w:val="single" w:sz="4" w:space="0" w:color="auto"/>
              <w:right w:val="single" w:sz="4" w:space="0" w:color="auto"/>
            </w:tcBorders>
            <w:vAlign w:val="center"/>
          </w:tcPr>
          <w:p w14:paraId="78D4C5E1" w14:textId="77777777" w:rsidR="007D5055" w:rsidRPr="005A0439" w:rsidRDefault="007D5055">
            <w:pPr>
              <w:jc w:val="center"/>
              <w:rPr>
                <w:color w:val="000000" w:themeColor="text1"/>
                <w:sz w:val="21"/>
              </w:rPr>
            </w:pPr>
            <w:r w:rsidRPr="005A0439">
              <w:rPr>
                <w:rFonts w:hint="eastAsia"/>
                <w:color w:val="000000" w:themeColor="text1"/>
                <w:sz w:val="21"/>
              </w:rPr>
              <w:t>数　量</w:t>
            </w:r>
          </w:p>
        </w:tc>
        <w:tc>
          <w:tcPr>
            <w:tcW w:w="737" w:type="dxa"/>
            <w:tcBorders>
              <w:left w:val="single" w:sz="4" w:space="0" w:color="auto"/>
              <w:bottom w:val="single" w:sz="4" w:space="0" w:color="auto"/>
              <w:right w:val="single" w:sz="4" w:space="0" w:color="auto"/>
            </w:tcBorders>
            <w:vAlign w:val="center"/>
          </w:tcPr>
          <w:p w14:paraId="15B84413" w14:textId="77777777" w:rsidR="007D5055" w:rsidRPr="005A0439" w:rsidRDefault="007A3BFF">
            <w:pPr>
              <w:jc w:val="center"/>
              <w:rPr>
                <w:color w:val="000000" w:themeColor="text1"/>
                <w:sz w:val="21"/>
              </w:rPr>
            </w:pPr>
            <w:r w:rsidRPr="005A0439">
              <w:rPr>
                <w:rFonts w:hint="eastAsia"/>
                <w:color w:val="000000" w:themeColor="text1"/>
                <w:sz w:val="21"/>
              </w:rPr>
              <w:t>単位</w:t>
            </w:r>
          </w:p>
        </w:tc>
        <w:tc>
          <w:tcPr>
            <w:tcW w:w="1247" w:type="dxa"/>
            <w:tcBorders>
              <w:left w:val="single" w:sz="4" w:space="0" w:color="auto"/>
              <w:bottom w:val="single" w:sz="4" w:space="0" w:color="auto"/>
              <w:right w:val="single" w:sz="4" w:space="0" w:color="auto"/>
            </w:tcBorders>
            <w:vAlign w:val="center"/>
          </w:tcPr>
          <w:p w14:paraId="59183FC7" w14:textId="77777777" w:rsidR="007D5055" w:rsidRPr="005A0439" w:rsidRDefault="007D5055">
            <w:pPr>
              <w:jc w:val="center"/>
              <w:rPr>
                <w:color w:val="000000" w:themeColor="text1"/>
                <w:sz w:val="21"/>
              </w:rPr>
            </w:pPr>
            <w:r w:rsidRPr="005A0439">
              <w:rPr>
                <w:rFonts w:hint="eastAsia"/>
                <w:color w:val="000000" w:themeColor="text1"/>
                <w:sz w:val="21"/>
              </w:rPr>
              <w:t>単　価</w:t>
            </w:r>
          </w:p>
        </w:tc>
        <w:tc>
          <w:tcPr>
            <w:tcW w:w="1758" w:type="dxa"/>
            <w:tcBorders>
              <w:left w:val="single" w:sz="4" w:space="0" w:color="auto"/>
              <w:bottom w:val="single" w:sz="4" w:space="0" w:color="auto"/>
            </w:tcBorders>
            <w:vAlign w:val="center"/>
          </w:tcPr>
          <w:p w14:paraId="12539BF3" w14:textId="77777777" w:rsidR="007D5055" w:rsidRPr="005A0439" w:rsidRDefault="007D5055">
            <w:pPr>
              <w:jc w:val="center"/>
              <w:rPr>
                <w:color w:val="000000" w:themeColor="text1"/>
                <w:sz w:val="21"/>
              </w:rPr>
            </w:pPr>
            <w:r w:rsidRPr="005A0439">
              <w:rPr>
                <w:rFonts w:hint="eastAsia"/>
                <w:color w:val="000000" w:themeColor="text1"/>
                <w:sz w:val="21"/>
              </w:rPr>
              <w:t>金　　　額</w:t>
            </w:r>
          </w:p>
        </w:tc>
      </w:tr>
      <w:tr w:rsidR="007D5055" w:rsidRPr="005A0439" w14:paraId="1C3BF83D" w14:textId="77777777">
        <w:trPr>
          <w:trHeight w:val="1928"/>
        </w:trPr>
        <w:tc>
          <w:tcPr>
            <w:tcW w:w="2211" w:type="dxa"/>
            <w:tcBorders>
              <w:top w:val="single" w:sz="4" w:space="0" w:color="auto"/>
              <w:right w:val="single" w:sz="4" w:space="0" w:color="auto"/>
            </w:tcBorders>
          </w:tcPr>
          <w:p w14:paraId="0782C3E0" w14:textId="77777777" w:rsidR="007D5055" w:rsidRPr="005A0439" w:rsidRDefault="007D5055">
            <w:pPr>
              <w:rPr>
                <w:color w:val="000000" w:themeColor="text1"/>
                <w:sz w:val="21"/>
              </w:rPr>
            </w:pPr>
          </w:p>
        </w:tc>
        <w:tc>
          <w:tcPr>
            <w:tcW w:w="1985" w:type="dxa"/>
            <w:tcBorders>
              <w:top w:val="single" w:sz="4" w:space="0" w:color="auto"/>
              <w:left w:val="single" w:sz="4" w:space="0" w:color="auto"/>
              <w:right w:val="single" w:sz="4" w:space="0" w:color="auto"/>
            </w:tcBorders>
          </w:tcPr>
          <w:p w14:paraId="3EA129F0" w14:textId="77777777" w:rsidR="007D5055" w:rsidRPr="005A0439" w:rsidRDefault="007D5055">
            <w:pPr>
              <w:rPr>
                <w:color w:val="000000" w:themeColor="text1"/>
                <w:sz w:val="21"/>
              </w:rPr>
            </w:pPr>
          </w:p>
        </w:tc>
        <w:tc>
          <w:tcPr>
            <w:tcW w:w="1247" w:type="dxa"/>
            <w:tcBorders>
              <w:top w:val="single" w:sz="4" w:space="0" w:color="auto"/>
              <w:left w:val="single" w:sz="4" w:space="0" w:color="auto"/>
              <w:right w:val="single" w:sz="4" w:space="0" w:color="auto"/>
            </w:tcBorders>
          </w:tcPr>
          <w:p w14:paraId="47D2B38E" w14:textId="77777777" w:rsidR="007D5055" w:rsidRPr="005A0439" w:rsidRDefault="007D5055">
            <w:pPr>
              <w:rPr>
                <w:color w:val="000000" w:themeColor="text1"/>
                <w:sz w:val="21"/>
              </w:rPr>
            </w:pPr>
          </w:p>
        </w:tc>
        <w:tc>
          <w:tcPr>
            <w:tcW w:w="737" w:type="dxa"/>
            <w:tcBorders>
              <w:top w:val="single" w:sz="4" w:space="0" w:color="auto"/>
              <w:left w:val="single" w:sz="4" w:space="0" w:color="auto"/>
              <w:right w:val="single" w:sz="4" w:space="0" w:color="auto"/>
            </w:tcBorders>
          </w:tcPr>
          <w:p w14:paraId="793F207B" w14:textId="77777777" w:rsidR="007D5055" w:rsidRPr="005A0439" w:rsidRDefault="007D5055">
            <w:pPr>
              <w:rPr>
                <w:color w:val="000000" w:themeColor="text1"/>
                <w:sz w:val="21"/>
              </w:rPr>
            </w:pPr>
          </w:p>
        </w:tc>
        <w:tc>
          <w:tcPr>
            <w:tcW w:w="1247" w:type="dxa"/>
            <w:tcBorders>
              <w:top w:val="single" w:sz="4" w:space="0" w:color="auto"/>
              <w:left w:val="single" w:sz="4" w:space="0" w:color="auto"/>
              <w:right w:val="single" w:sz="4" w:space="0" w:color="auto"/>
            </w:tcBorders>
          </w:tcPr>
          <w:p w14:paraId="05CDFCFB" w14:textId="77777777" w:rsidR="007D5055" w:rsidRPr="005A0439" w:rsidRDefault="007D5055">
            <w:pPr>
              <w:rPr>
                <w:color w:val="000000" w:themeColor="text1"/>
                <w:sz w:val="21"/>
              </w:rPr>
            </w:pPr>
          </w:p>
        </w:tc>
        <w:tc>
          <w:tcPr>
            <w:tcW w:w="1758" w:type="dxa"/>
            <w:tcBorders>
              <w:top w:val="single" w:sz="4" w:space="0" w:color="auto"/>
              <w:left w:val="single" w:sz="4" w:space="0" w:color="auto"/>
            </w:tcBorders>
          </w:tcPr>
          <w:p w14:paraId="4A6EEB0C" w14:textId="77777777" w:rsidR="007D5055" w:rsidRPr="005A0439" w:rsidRDefault="007D5055">
            <w:pPr>
              <w:rPr>
                <w:color w:val="000000" w:themeColor="text1"/>
                <w:sz w:val="21"/>
              </w:rPr>
            </w:pPr>
          </w:p>
        </w:tc>
      </w:tr>
    </w:tbl>
    <w:p w14:paraId="43AEFD93" w14:textId="77777777" w:rsidR="007D5055" w:rsidRPr="005A0439" w:rsidRDefault="007D5055">
      <w:pPr>
        <w:rPr>
          <w:color w:val="000000" w:themeColor="text1"/>
          <w:sz w:val="21"/>
        </w:rPr>
      </w:pPr>
    </w:p>
    <w:p w14:paraId="2B42B9D5" w14:textId="77777777" w:rsidR="007D5055" w:rsidRPr="005A0439" w:rsidRDefault="007D5055">
      <w:pPr>
        <w:rPr>
          <w:color w:val="000000" w:themeColor="text1"/>
          <w:kern w:val="0"/>
          <w:sz w:val="21"/>
        </w:rPr>
      </w:pPr>
      <w:r w:rsidRPr="005A0439">
        <w:rPr>
          <w:rFonts w:hint="eastAsia"/>
          <w:color w:val="000000" w:themeColor="text1"/>
          <w:kern w:val="0"/>
          <w:sz w:val="21"/>
        </w:rPr>
        <w:t xml:space="preserve">２　</w:t>
      </w:r>
      <w:r w:rsidRPr="005A0439">
        <w:rPr>
          <w:rFonts w:hint="eastAsia"/>
          <w:color w:val="000000" w:themeColor="text1"/>
          <w:spacing w:val="60"/>
          <w:kern w:val="0"/>
          <w:sz w:val="21"/>
          <w:fitText w:val="1197" w:id="1940011265"/>
        </w:rPr>
        <w:t>契約金</w:t>
      </w:r>
      <w:r w:rsidRPr="005A0439">
        <w:rPr>
          <w:rFonts w:hint="eastAsia"/>
          <w:color w:val="000000" w:themeColor="text1"/>
          <w:spacing w:val="-1"/>
          <w:kern w:val="0"/>
          <w:sz w:val="21"/>
          <w:fitText w:val="1197" w:id="1940011265"/>
        </w:rPr>
        <w:t>額</w:t>
      </w:r>
      <w:r w:rsidRPr="005A0439">
        <w:rPr>
          <w:rFonts w:hint="eastAsia"/>
          <w:color w:val="000000" w:themeColor="text1"/>
          <w:kern w:val="0"/>
          <w:sz w:val="21"/>
        </w:rPr>
        <w:t xml:space="preserve">　　　　　　　　　　　　　　　　　　　</w:t>
      </w:r>
      <w:r w:rsidRPr="005A0439">
        <w:rPr>
          <w:rFonts w:hint="eastAsia"/>
          <w:color w:val="000000" w:themeColor="text1"/>
          <w:kern w:val="0"/>
          <w:sz w:val="21"/>
        </w:rPr>
        <w:t xml:space="preserve">   </w:t>
      </w:r>
      <w:r w:rsidRPr="005A0439">
        <w:rPr>
          <w:rFonts w:hint="eastAsia"/>
          <w:color w:val="000000" w:themeColor="text1"/>
          <w:kern w:val="0"/>
          <w:sz w:val="21"/>
        </w:rPr>
        <w:t xml:space="preserve">　　　　　　　　　　　　</w:t>
      </w:r>
      <w:r w:rsidRPr="005A0439">
        <w:rPr>
          <w:rFonts w:hint="eastAsia"/>
          <w:color w:val="000000" w:themeColor="text1"/>
          <w:kern w:val="0"/>
          <w:sz w:val="21"/>
        </w:rPr>
        <w:t xml:space="preserve"> </w:t>
      </w:r>
      <w:r w:rsidRPr="005A0439">
        <w:rPr>
          <w:rFonts w:hint="eastAsia"/>
          <w:color w:val="000000" w:themeColor="text1"/>
          <w:kern w:val="0"/>
          <w:sz w:val="21"/>
        </w:rPr>
        <w:t>円</w:t>
      </w:r>
    </w:p>
    <w:p w14:paraId="39DFFA85" w14:textId="77777777" w:rsidR="007D5055" w:rsidRPr="005A0439" w:rsidRDefault="007D5055">
      <w:pPr>
        <w:rPr>
          <w:color w:val="000000" w:themeColor="text1"/>
          <w:sz w:val="21"/>
        </w:rPr>
      </w:pPr>
    </w:p>
    <w:p w14:paraId="609A877F" w14:textId="77777777" w:rsidR="007D5055" w:rsidRPr="005A0439" w:rsidRDefault="007D5055" w:rsidP="004D3D76">
      <w:pPr>
        <w:ind w:firstLineChars="500" w:firstLine="1008"/>
        <w:rPr>
          <w:color w:val="000000" w:themeColor="text1"/>
          <w:sz w:val="21"/>
        </w:rPr>
      </w:pPr>
      <w:r w:rsidRPr="005A0439">
        <w:rPr>
          <w:rFonts w:hint="eastAsia"/>
          <w:color w:val="000000" w:themeColor="text1"/>
          <w:spacing w:val="2"/>
          <w:w w:val="89"/>
          <w:kern w:val="0"/>
          <w:sz w:val="21"/>
          <w:fitText w:val="3762" w:id="1936903171"/>
        </w:rPr>
        <w:t>うち取引にかかる消費税及び地方消費税の</w:t>
      </w:r>
      <w:r w:rsidRPr="005A0439">
        <w:rPr>
          <w:rFonts w:hint="eastAsia"/>
          <w:color w:val="000000" w:themeColor="text1"/>
          <w:spacing w:val="-10"/>
          <w:w w:val="89"/>
          <w:kern w:val="0"/>
          <w:sz w:val="21"/>
          <w:fitText w:val="3762" w:id="1936903171"/>
        </w:rPr>
        <w:t>額</w:t>
      </w:r>
      <w:r w:rsidRPr="005A0439">
        <w:rPr>
          <w:rFonts w:hint="eastAsia"/>
          <w:color w:val="000000" w:themeColor="text1"/>
          <w:kern w:val="0"/>
          <w:sz w:val="21"/>
        </w:rPr>
        <w:t xml:space="preserve">　　　　　　　　　　　　　　　　　　　円</w:t>
      </w:r>
    </w:p>
    <w:p w14:paraId="234D0268" w14:textId="77777777" w:rsidR="007D5055" w:rsidRPr="005A0439" w:rsidRDefault="007D5055">
      <w:pPr>
        <w:rPr>
          <w:color w:val="000000" w:themeColor="text1"/>
          <w:sz w:val="21"/>
        </w:rPr>
      </w:pPr>
    </w:p>
    <w:p w14:paraId="5C621F81" w14:textId="77777777" w:rsidR="009C6E75" w:rsidRPr="005A0439" w:rsidRDefault="007D5055" w:rsidP="009C6E75">
      <w:pPr>
        <w:ind w:leftChars="200" w:left="490" w:hangingChars="76" w:hanging="146"/>
        <w:rPr>
          <w:color w:val="000000" w:themeColor="text1"/>
          <w:sz w:val="21"/>
        </w:rPr>
      </w:pPr>
      <w:r w:rsidRPr="005A0439">
        <w:rPr>
          <w:rFonts w:hint="eastAsia"/>
          <w:color w:val="000000" w:themeColor="text1"/>
          <w:sz w:val="18"/>
        </w:rPr>
        <w:t>※</w:t>
      </w:r>
      <w:r w:rsidRPr="005A0439">
        <w:rPr>
          <w:rFonts w:hint="eastAsia"/>
          <w:color w:val="000000" w:themeColor="text1"/>
          <w:sz w:val="21"/>
        </w:rPr>
        <w:t>「取引にかかる消費税及び地方消費税の額」は、消費税法第</w:t>
      </w:r>
      <w:r w:rsidR="00F4257D" w:rsidRPr="005A0439">
        <w:rPr>
          <w:rFonts w:hint="eastAsia"/>
          <w:color w:val="000000" w:themeColor="text1"/>
          <w:sz w:val="21"/>
        </w:rPr>
        <w:t>２８</w:t>
      </w:r>
      <w:r w:rsidRPr="005A0439">
        <w:rPr>
          <w:rFonts w:hint="eastAsia"/>
          <w:color w:val="000000" w:themeColor="text1"/>
          <w:sz w:val="21"/>
        </w:rPr>
        <w:t>条第</w:t>
      </w:r>
      <w:r w:rsidR="00F4257D" w:rsidRPr="005A0439">
        <w:rPr>
          <w:rFonts w:hint="eastAsia"/>
          <w:color w:val="000000" w:themeColor="text1"/>
          <w:sz w:val="21"/>
        </w:rPr>
        <w:t>１</w:t>
      </w:r>
      <w:r w:rsidRPr="005A0439">
        <w:rPr>
          <w:rFonts w:hint="eastAsia"/>
          <w:color w:val="000000" w:themeColor="text1"/>
          <w:sz w:val="21"/>
        </w:rPr>
        <w:t>項及び第</w:t>
      </w:r>
      <w:r w:rsidR="00F4257D" w:rsidRPr="005A0439">
        <w:rPr>
          <w:rFonts w:hint="eastAsia"/>
          <w:color w:val="000000" w:themeColor="text1"/>
          <w:sz w:val="21"/>
        </w:rPr>
        <w:t>２９</w:t>
      </w:r>
      <w:r w:rsidRPr="005A0439">
        <w:rPr>
          <w:rFonts w:hint="eastAsia"/>
          <w:color w:val="000000" w:themeColor="text1"/>
          <w:sz w:val="21"/>
        </w:rPr>
        <w:t>条、地方税法第</w:t>
      </w:r>
      <w:r w:rsidR="00F4257D" w:rsidRPr="005A0439">
        <w:rPr>
          <w:rFonts w:hint="eastAsia"/>
          <w:color w:val="000000" w:themeColor="text1"/>
          <w:sz w:val="21"/>
        </w:rPr>
        <w:t>７２</w:t>
      </w:r>
      <w:r w:rsidRPr="005A0439">
        <w:rPr>
          <w:rFonts w:hint="eastAsia"/>
          <w:color w:val="000000" w:themeColor="text1"/>
          <w:sz w:val="21"/>
        </w:rPr>
        <w:t>条の</w:t>
      </w:r>
      <w:r w:rsidR="00F4257D" w:rsidRPr="005A0439">
        <w:rPr>
          <w:rFonts w:hint="eastAsia"/>
          <w:color w:val="000000" w:themeColor="text1"/>
          <w:sz w:val="21"/>
        </w:rPr>
        <w:t>８２</w:t>
      </w:r>
      <w:r w:rsidRPr="005A0439">
        <w:rPr>
          <w:rFonts w:hint="eastAsia"/>
          <w:color w:val="000000" w:themeColor="text1"/>
          <w:sz w:val="21"/>
        </w:rPr>
        <w:t>及び第</w:t>
      </w:r>
      <w:r w:rsidR="00F4257D" w:rsidRPr="005A0439">
        <w:rPr>
          <w:rFonts w:hint="eastAsia"/>
          <w:color w:val="000000" w:themeColor="text1"/>
          <w:sz w:val="21"/>
        </w:rPr>
        <w:t>７２</w:t>
      </w:r>
      <w:r w:rsidRPr="005A0439">
        <w:rPr>
          <w:rFonts w:hint="eastAsia"/>
          <w:color w:val="000000" w:themeColor="text1"/>
          <w:sz w:val="21"/>
        </w:rPr>
        <w:t>条の</w:t>
      </w:r>
      <w:r w:rsidR="00F4257D" w:rsidRPr="005A0439">
        <w:rPr>
          <w:rFonts w:hint="eastAsia"/>
          <w:color w:val="000000" w:themeColor="text1"/>
          <w:sz w:val="21"/>
        </w:rPr>
        <w:t>８３</w:t>
      </w:r>
      <w:r w:rsidRPr="005A0439">
        <w:rPr>
          <w:rFonts w:hint="eastAsia"/>
          <w:color w:val="000000" w:themeColor="text1"/>
          <w:sz w:val="21"/>
        </w:rPr>
        <w:t>の規定により算出したもので、契約金額に</w:t>
      </w:r>
    </w:p>
    <w:p w14:paraId="3B5F7BE5" w14:textId="77777777" w:rsidR="007D5055" w:rsidRPr="005A0439" w:rsidRDefault="00F4257D" w:rsidP="009C6E75">
      <w:pPr>
        <w:ind w:firstLineChars="200" w:firstLine="444"/>
        <w:rPr>
          <w:color w:val="000000" w:themeColor="text1"/>
          <w:sz w:val="21"/>
        </w:rPr>
      </w:pPr>
      <w:r w:rsidRPr="005A0439">
        <w:rPr>
          <w:rFonts w:hint="eastAsia"/>
          <w:color w:val="000000" w:themeColor="text1"/>
          <w:sz w:val="21"/>
        </w:rPr>
        <w:t>１１０</w:t>
      </w:r>
      <w:r w:rsidR="007D5055" w:rsidRPr="005A0439">
        <w:rPr>
          <w:rFonts w:hint="eastAsia"/>
          <w:color w:val="000000" w:themeColor="text1"/>
          <w:sz w:val="21"/>
        </w:rPr>
        <w:t>分の</w:t>
      </w:r>
      <w:r w:rsidRPr="005A0439">
        <w:rPr>
          <w:rFonts w:hint="eastAsia"/>
          <w:color w:val="000000" w:themeColor="text1"/>
          <w:sz w:val="21"/>
        </w:rPr>
        <w:t>１０</w:t>
      </w:r>
      <w:r w:rsidR="007D5055" w:rsidRPr="005A0439">
        <w:rPr>
          <w:rFonts w:hint="eastAsia"/>
          <w:color w:val="000000" w:themeColor="text1"/>
          <w:sz w:val="21"/>
        </w:rPr>
        <w:t>を乗じて得た額である。</w:t>
      </w:r>
    </w:p>
    <w:p w14:paraId="5920C679" w14:textId="77777777" w:rsidR="007D5055" w:rsidRPr="005A0439" w:rsidRDefault="007D5055">
      <w:pPr>
        <w:rPr>
          <w:color w:val="000000" w:themeColor="text1"/>
          <w:sz w:val="21"/>
        </w:rPr>
      </w:pPr>
    </w:p>
    <w:p w14:paraId="596AF855" w14:textId="77777777" w:rsidR="007D5055" w:rsidRPr="005A0439" w:rsidRDefault="007D5055">
      <w:pPr>
        <w:rPr>
          <w:color w:val="000000" w:themeColor="text1"/>
          <w:sz w:val="21"/>
        </w:rPr>
      </w:pPr>
      <w:r w:rsidRPr="005A0439">
        <w:rPr>
          <w:rFonts w:hint="eastAsia"/>
          <w:color w:val="000000" w:themeColor="text1"/>
          <w:sz w:val="21"/>
        </w:rPr>
        <w:t xml:space="preserve">３　</w:t>
      </w:r>
      <w:r w:rsidRPr="005A0439">
        <w:rPr>
          <w:rFonts w:hint="eastAsia"/>
          <w:color w:val="000000" w:themeColor="text1"/>
          <w:spacing w:val="60"/>
          <w:kern w:val="0"/>
          <w:sz w:val="21"/>
          <w:fitText w:val="1197" w:id="1936903168"/>
        </w:rPr>
        <w:t>納入期</w:t>
      </w:r>
      <w:r w:rsidRPr="005A0439">
        <w:rPr>
          <w:rFonts w:hint="eastAsia"/>
          <w:color w:val="000000" w:themeColor="text1"/>
          <w:spacing w:val="-1"/>
          <w:kern w:val="0"/>
          <w:sz w:val="21"/>
          <w:fitText w:val="1197" w:id="1936903168"/>
        </w:rPr>
        <w:t>限</w:t>
      </w:r>
      <w:r w:rsidRPr="005A0439">
        <w:rPr>
          <w:rFonts w:hint="eastAsia"/>
          <w:color w:val="000000" w:themeColor="text1"/>
          <w:sz w:val="21"/>
        </w:rPr>
        <w:t xml:space="preserve">　　　</w:t>
      </w:r>
      <w:r w:rsidR="007B2D0D" w:rsidRPr="005A0439">
        <w:rPr>
          <w:rFonts w:hint="eastAsia"/>
          <w:color w:val="000000" w:themeColor="text1"/>
          <w:sz w:val="21"/>
        </w:rPr>
        <w:t xml:space="preserve">　　</w:t>
      </w:r>
      <w:r w:rsidRPr="005A0439">
        <w:rPr>
          <w:rFonts w:hint="eastAsia"/>
          <w:color w:val="000000" w:themeColor="text1"/>
          <w:sz w:val="21"/>
        </w:rPr>
        <w:t xml:space="preserve">　　　年　　　月　　　日</w:t>
      </w:r>
    </w:p>
    <w:p w14:paraId="77C5AFB0" w14:textId="77777777" w:rsidR="007D5055" w:rsidRPr="005A0439" w:rsidRDefault="007D5055">
      <w:pPr>
        <w:rPr>
          <w:color w:val="000000" w:themeColor="text1"/>
          <w:sz w:val="21"/>
        </w:rPr>
      </w:pPr>
    </w:p>
    <w:p w14:paraId="75F1F8D5" w14:textId="77777777" w:rsidR="007D5055" w:rsidRPr="005A0439" w:rsidRDefault="007D5055">
      <w:pPr>
        <w:rPr>
          <w:color w:val="000000" w:themeColor="text1"/>
          <w:sz w:val="21"/>
        </w:rPr>
      </w:pPr>
      <w:r w:rsidRPr="005A0439">
        <w:rPr>
          <w:rFonts w:hint="eastAsia"/>
          <w:color w:val="000000" w:themeColor="text1"/>
          <w:sz w:val="21"/>
        </w:rPr>
        <w:t xml:space="preserve">４　</w:t>
      </w:r>
      <w:r w:rsidRPr="005A0439">
        <w:rPr>
          <w:rFonts w:hint="eastAsia"/>
          <w:color w:val="000000" w:themeColor="text1"/>
          <w:spacing w:val="18"/>
          <w:kern w:val="0"/>
          <w:sz w:val="21"/>
          <w:fitText w:val="1197" w:id="1936903169"/>
        </w:rPr>
        <w:t>契約保証</w:t>
      </w:r>
      <w:r w:rsidRPr="005A0439">
        <w:rPr>
          <w:rFonts w:hint="eastAsia"/>
          <w:color w:val="000000" w:themeColor="text1"/>
          <w:spacing w:val="2"/>
          <w:kern w:val="0"/>
          <w:sz w:val="21"/>
          <w:fitText w:val="1197" w:id="1936903169"/>
        </w:rPr>
        <w:t>金</w:t>
      </w:r>
      <w:r w:rsidRPr="005A0439">
        <w:rPr>
          <w:rFonts w:hint="eastAsia"/>
          <w:color w:val="000000" w:themeColor="text1"/>
          <w:sz w:val="21"/>
        </w:rPr>
        <w:t xml:space="preserve">　　　</w:t>
      </w:r>
    </w:p>
    <w:p w14:paraId="5EE3F3FF" w14:textId="77777777" w:rsidR="007D5055" w:rsidRPr="005A0439" w:rsidRDefault="007D5055" w:rsidP="004D3D76">
      <w:pPr>
        <w:rPr>
          <w:color w:val="000000" w:themeColor="text1"/>
          <w:sz w:val="21"/>
        </w:rPr>
      </w:pPr>
    </w:p>
    <w:p w14:paraId="6A1457C6" w14:textId="77777777" w:rsidR="007D5055" w:rsidRPr="005A0439" w:rsidRDefault="007D5055">
      <w:pPr>
        <w:rPr>
          <w:color w:val="000000" w:themeColor="text1"/>
          <w:sz w:val="21"/>
        </w:rPr>
      </w:pPr>
      <w:r w:rsidRPr="005A0439">
        <w:rPr>
          <w:rFonts w:hint="eastAsia"/>
          <w:color w:val="000000" w:themeColor="text1"/>
          <w:sz w:val="21"/>
        </w:rPr>
        <w:t xml:space="preserve">５　</w:t>
      </w:r>
      <w:r w:rsidRPr="005A0439">
        <w:rPr>
          <w:rFonts w:hint="eastAsia"/>
          <w:color w:val="000000" w:themeColor="text1"/>
          <w:spacing w:val="60"/>
          <w:kern w:val="0"/>
          <w:sz w:val="21"/>
          <w:fitText w:val="1197" w:id="1936903170"/>
        </w:rPr>
        <w:t>納入場</w:t>
      </w:r>
      <w:r w:rsidRPr="005A0439">
        <w:rPr>
          <w:rFonts w:hint="eastAsia"/>
          <w:color w:val="000000" w:themeColor="text1"/>
          <w:spacing w:val="-1"/>
          <w:kern w:val="0"/>
          <w:sz w:val="21"/>
          <w:fitText w:val="1197" w:id="1936903170"/>
        </w:rPr>
        <w:t>所</w:t>
      </w:r>
      <w:r w:rsidR="004D3D76" w:rsidRPr="005A0439">
        <w:rPr>
          <w:rFonts w:hint="eastAsia"/>
          <w:color w:val="000000" w:themeColor="text1"/>
          <w:kern w:val="0"/>
          <w:sz w:val="21"/>
        </w:rPr>
        <w:t xml:space="preserve">　　　</w:t>
      </w:r>
    </w:p>
    <w:p w14:paraId="2978347A" w14:textId="77777777" w:rsidR="007D5055" w:rsidRPr="005A0439" w:rsidRDefault="007D5055">
      <w:pPr>
        <w:rPr>
          <w:color w:val="000000" w:themeColor="text1"/>
          <w:sz w:val="21"/>
        </w:rPr>
      </w:pPr>
    </w:p>
    <w:p w14:paraId="0381F53B" w14:textId="77777777" w:rsidR="00966C09" w:rsidRPr="005A0439" w:rsidRDefault="007D5055">
      <w:pPr>
        <w:pStyle w:val="3"/>
        <w:ind w:left="517" w:firstLine="169"/>
        <w:rPr>
          <w:color w:val="000000" w:themeColor="text1"/>
        </w:rPr>
      </w:pPr>
      <w:r w:rsidRPr="005A0439">
        <w:rPr>
          <w:rFonts w:hint="eastAsia"/>
          <w:color w:val="000000" w:themeColor="text1"/>
        </w:rPr>
        <w:t>上記物品の売買について</w:t>
      </w:r>
      <w:r w:rsidR="0059688B" w:rsidRPr="005A0439">
        <w:rPr>
          <w:rFonts w:hint="eastAsia"/>
          <w:color w:val="000000" w:themeColor="text1"/>
          <w:spacing w:val="6"/>
          <w:szCs w:val="21"/>
        </w:rPr>
        <w:t>発注者と納入者とは、各々の対等な立場における合意に基づいて、</w:t>
      </w:r>
      <w:r w:rsidRPr="005A0439">
        <w:rPr>
          <w:rFonts w:hint="eastAsia"/>
          <w:color w:val="000000" w:themeColor="text1"/>
        </w:rPr>
        <w:t>次（裏面）のとおり契約を締結</w:t>
      </w:r>
      <w:r w:rsidR="00966C09" w:rsidRPr="005A0439">
        <w:rPr>
          <w:rFonts w:hint="eastAsia"/>
          <w:color w:val="000000" w:themeColor="text1"/>
        </w:rPr>
        <w:t>し、信義に従って誠実にこれを履行</w:t>
      </w:r>
      <w:r w:rsidRPr="005A0439">
        <w:rPr>
          <w:rFonts w:hint="eastAsia"/>
          <w:color w:val="000000" w:themeColor="text1"/>
        </w:rPr>
        <w:t>する。</w:t>
      </w:r>
    </w:p>
    <w:p w14:paraId="2BA981CC" w14:textId="77777777" w:rsidR="007D5055" w:rsidRPr="005A0439" w:rsidRDefault="007D5055">
      <w:pPr>
        <w:pStyle w:val="3"/>
        <w:ind w:left="517" w:firstLine="169"/>
        <w:rPr>
          <w:color w:val="000000" w:themeColor="text1"/>
        </w:rPr>
      </w:pPr>
      <w:r w:rsidRPr="005A0439">
        <w:rPr>
          <w:rFonts w:hint="eastAsia"/>
          <w:color w:val="000000" w:themeColor="text1"/>
        </w:rPr>
        <w:t>この契約を証するため本書２通を作成し、</w:t>
      </w:r>
      <w:r w:rsidR="00966C09" w:rsidRPr="005A0439">
        <w:rPr>
          <w:rFonts w:hint="eastAsia"/>
          <w:color w:val="000000" w:themeColor="text1"/>
        </w:rPr>
        <w:t>当事者</w:t>
      </w:r>
      <w:r w:rsidRPr="005A0439">
        <w:rPr>
          <w:rFonts w:hint="eastAsia"/>
          <w:color w:val="000000" w:themeColor="text1"/>
        </w:rPr>
        <w:t>記名押印の上、各自１通を保有する。</w:t>
      </w:r>
    </w:p>
    <w:p w14:paraId="20E52CC7" w14:textId="77777777" w:rsidR="007D5055" w:rsidRPr="005A0439" w:rsidRDefault="007D5055">
      <w:pPr>
        <w:rPr>
          <w:color w:val="000000" w:themeColor="text1"/>
          <w:sz w:val="21"/>
        </w:rPr>
      </w:pPr>
    </w:p>
    <w:p w14:paraId="12F39494" w14:textId="77777777" w:rsidR="007D5055" w:rsidRPr="005A0439" w:rsidRDefault="007D5055" w:rsidP="007B2D0D">
      <w:pPr>
        <w:ind w:firstLineChars="664" w:firstLine="1475"/>
        <w:rPr>
          <w:color w:val="000000" w:themeColor="text1"/>
          <w:sz w:val="21"/>
        </w:rPr>
      </w:pPr>
      <w:r w:rsidRPr="005A0439">
        <w:rPr>
          <w:rFonts w:hint="eastAsia"/>
          <w:color w:val="000000" w:themeColor="text1"/>
          <w:sz w:val="21"/>
        </w:rPr>
        <w:t xml:space="preserve">　　　年　　　月　　　日</w:t>
      </w:r>
    </w:p>
    <w:p w14:paraId="2597B3C8" w14:textId="77777777" w:rsidR="007D5055" w:rsidRPr="005A0439" w:rsidRDefault="007D5055">
      <w:pPr>
        <w:ind w:firstLineChars="2088" w:firstLine="4639"/>
        <w:rPr>
          <w:color w:val="000000" w:themeColor="text1"/>
          <w:sz w:val="21"/>
        </w:rPr>
        <w:sectPr w:rsidR="007D5055" w:rsidRPr="005A0439">
          <w:footerReference w:type="even" r:id="rId7"/>
          <w:footerReference w:type="default" r:id="rId8"/>
          <w:pgSz w:w="11906" w:h="16838" w:code="9"/>
          <w:pgMar w:top="1021" w:right="1134" w:bottom="1021" w:left="1474" w:header="851" w:footer="992" w:gutter="0"/>
          <w:cols w:space="720"/>
          <w:titlePg/>
          <w:docGrid w:type="linesAndChars" w:linePitch="314" w:charSpace="2495"/>
        </w:sectPr>
      </w:pPr>
    </w:p>
    <w:p w14:paraId="47D8B41B" w14:textId="77777777" w:rsidR="007D5055" w:rsidRPr="005A0439" w:rsidRDefault="007D5055">
      <w:pPr>
        <w:rPr>
          <w:color w:val="000000" w:themeColor="text1"/>
          <w:sz w:val="21"/>
        </w:rPr>
      </w:pPr>
    </w:p>
    <w:p w14:paraId="5F824F57" w14:textId="77777777" w:rsidR="007D5055" w:rsidRPr="005A0439" w:rsidRDefault="007D5055">
      <w:pPr>
        <w:ind w:rightChars="-5" w:right="-9"/>
        <w:rPr>
          <w:color w:val="000000" w:themeColor="text1"/>
          <w:sz w:val="21"/>
        </w:rPr>
      </w:pPr>
      <w:r w:rsidRPr="005A0439">
        <w:rPr>
          <w:rFonts w:hint="eastAsia"/>
          <w:color w:val="000000" w:themeColor="text1"/>
          <w:sz w:val="21"/>
        </w:rPr>
        <w:t xml:space="preserve">　　　　　　　　　　　　　　　　　　　　千葉市中央区千葉港１番１号</w:t>
      </w:r>
    </w:p>
    <w:p w14:paraId="252AAD26" w14:textId="77777777" w:rsidR="007D5055" w:rsidRPr="005A0439" w:rsidRDefault="0059688B">
      <w:pPr>
        <w:ind w:firstLineChars="928" w:firstLine="2047"/>
        <w:rPr>
          <w:color w:val="000000" w:themeColor="text1"/>
          <w:sz w:val="21"/>
        </w:rPr>
      </w:pPr>
      <w:r w:rsidRPr="005A0439">
        <w:rPr>
          <w:rFonts w:hint="eastAsia"/>
          <w:color w:val="000000" w:themeColor="text1"/>
          <w:sz w:val="21"/>
        </w:rPr>
        <w:t>発注者</w:t>
      </w:r>
      <w:r w:rsidRPr="005A0439">
        <w:rPr>
          <w:rFonts w:hint="eastAsia"/>
          <w:color w:val="000000" w:themeColor="text1"/>
          <w:sz w:val="21"/>
        </w:rPr>
        <w:t xml:space="preserve">  </w:t>
      </w:r>
      <w:r w:rsidR="007D5055" w:rsidRPr="005A0439">
        <w:rPr>
          <w:rFonts w:hint="eastAsia"/>
          <w:color w:val="000000" w:themeColor="text1"/>
          <w:sz w:val="21"/>
        </w:rPr>
        <w:t xml:space="preserve">　　　　　　</w:t>
      </w:r>
      <w:r w:rsidR="007D5055" w:rsidRPr="005A0439">
        <w:rPr>
          <w:rFonts w:hint="eastAsia"/>
          <w:color w:val="000000" w:themeColor="text1"/>
          <w:sz w:val="21"/>
        </w:rPr>
        <w:t xml:space="preserve">  </w:t>
      </w:r>
      <w:r w:rsidR="007D5055" w:rsidRPr="005A0439">
        <w:rPr>
          <w:rFonts w:hint="eastAsia"/>
          <w:color w:val="000000" w:themeColor="text1"/>
          <w:sz w:val="21"/>
        </w:rPr>
        <w:t>千　葉　市</w:t>
      </w:r>
    </w:p>
    <w:p w14:paraId="71415DE6" w14:textId="77777777" w:rsidR="007D5055" w:rsidRPr="005A0439" w:rsidRDefault="007D5055">
      <w:pPr>
        <w:ind w:firstLineChars="928" w:firstLine="2047"/>
        <w:rPr>
          <w:color w:val="000000" w:themeColor="text1"/>
          <w:sz w:val="21"/>
        </w:rPr>
      </w:pPr>
      <w:r w:rsidRPr="005A0439">
        <w:rPr>
          <w:rFonts w:hint="eastAsia"/>
          <w:color w:val="000000" w:themeColor="text1"/>
          <w:sz w:val="21"/>
        </w:rPr>
        <w:t xml:space="preserve">                      </w:t>
      </w:r>
      <w:r w:rsidRPr="005A0439">
        <w:rPr>
          <w:rFonts w:hint="eastAsia"/>
          <w:color w:val="000000" w:themeColor="text1"/>
          <w:spacing w:val="44"/>
          <w:kern w:val="0"/>
          <w:sz w:val="21"/>
          <w:fitText w:val="1105" w:id="1936943873"/>
        </w:rPr>
        <w:t>千葉市</w:t>
      </w:r>
      <w:r w:rsidRPr="005A0439">
        <w:rPr>
          <w:rFonts w:hint="eastAsia"/>
          <w:color w:val="000000" w:themeColor="text1"/>
          <w:spacing w:val="1"/>
          <w:kern w:val="0"/>
          <w:sz w:val="21"/>
          <w:fitText w:val="1105" w:id="1936943873"/>
        </w:rPr>
        <w:t>長</w:t>
      </w:r>
      <w:r w:rsidRPr="005A0439">
        <w:rPr>
          <w:rFonts w:hint="eastAsia"/>
          <w:color w:val="000000" w:themeColor="text1"/>
          <w:sz w:val="21"/>
        </w:rPr>
        <w:t xml:space="preserve">　　</w:t>
      </w:r>
      <w:r w:rsidR="005E7C5A" w:rsidRPr="005A0439">
        <w:rPr>
          <w:rFonts w:hint="eastAsia"/>
          <w:color w:val="000000" w:themeColor="text1"/>
          <w:spacing w:val="154"/>
          <w:kern w:val="0"/>
          <w:sz w:val="21"/>
          <w:fitText w:val="1768" w:id="-1817053184"/>
        </w:rPr>
        <w:t>神谷俊</w:t>
      </w:r>
      <w:r w:rsidR="005E7C5A" w:rsidRPr="005A0439">
        <w:rPr>
          <w:rFonts w:hint="eastAsia"/>
          <w:color w:val="000000" w:themeColor="text1"/>
          <w:spacing w:val="2"/>
          <w:kern w:val="0"/>
          <w:sz w:val="21"/>
          <w:fitText w:val="1768" w:id="-1817053184"/>
        </w:rPr>
        <w:t>一</w:t>
      </w:r>
      <w:r w:rsidRPr="005A0439">
        <w:rPr>
          <w:rFonts w:hint="eastAsia"/>
          <w:color w:val="000000" w:themeColor="text1"/>
          <w:kern w:val="0"/>
          <w:sz w:val="21"/>
        </w:rPr>
        <w:t xml:space="preserve">　　　印</w:t>
      </w:r>
    </w:p>
    <w:p w14:paraId="73BC2B40" w14:textId="77777777" w:rsidR="007D5055" w:rsidRPr="005A0439" w:rsidRDefault="007D5055" w:rsidP="004D3D76">
      <w:pPr>
        <w:rPr>
          <w:color w:val="000000" w:themeColor="text1"/>
          <w:sz w:val="21"/>
        </w:rPr>
      </w:pPr>
    </w:p>
    <w:p w14:paraId="14D42945" w14:textId="77777777" w:rsidR="007D5055" w:rsidRPr="005A0439" w:rsidRDefault="007D5055">
      <w:pPr>
        <w:ind w:firstLineChars="928" w:firstLine="2047"/>
        <w:rPr>
          <w:color w:val="000000" w:themeColor="text1"/>
          <w:sz w:val="21"/>
        </w:rPr>
      </w:pPr>
      <w:r w:rsidRPr="005A0439">
        <w:rPr>
          <w:rFonts w:hint="eastAsia"/>
          <w:color w:val="000000" w:themeColor="text1"/>
          <w:sz w:val="21"/>
        </w:rPr>
        <w:t xml:space="preserve">　　</w:t>
      </w:r>
      <w:r w:rsidR="0059688B" w:rsidRPr="005A0439">
        <w:rPr>
          <w:rFonts w:hint="eastAsia"/>
          <w:color w:val="000000" w:themeColor="text1"/>
          <w:sz w:val="21"/>
        </w:rPr>
        <w:t xml:space="preserve">　　</w:t>
      </w:r>
      <w:r w:rsidRPr="005A0439">
        <w:rPr>
          <w:rFonts w:hint="eastAsia"/>
          <w:color w:val="000000" w:themeColor="text1"/>
          <w:sz w:val="21"/>
        </w:rPr>
        <w:t>住所（所在地）</w:t>
      </w:r>
    </w:p>
    <w:p w14:paraId="2A3FE8A7" w14:textId="77777777" w:rsidR="007D5055" w:rsidRPr="005A0439" w:rsidRDefault="0059688B">
      <w:pPr>
        <w:ind w:firstLineChars="928" w:firstLine="2047"/>
        <w:rPr>
          <w:color w:val="000000" w:themeColor="text1"/>
          <w:sz w:val="21"/>
        </w:rPr>
      </w:pPr>
      <w:r w:rsidRPr="005A0439">
        <w:rPr>
          <w:rFonts w:hint="eastAsia"/>
          <w:color w:val="000000" w:themeColor="text1"/>
          <w:sz w:val="21"/>
        </w:rPr>
        <w:t>納入者</w:t>
      </w:r>
      <w:r w:rsidR="007D5055" w:rsidRPr="005A0439">
        <w:rPr>
          <w:rFonts w:hint="eastAsia"/>
          <w:color w:val="000000" w:themeColor="text1"/>
          <w:sz w:val="21"/>
        </w:rPr>
        <w:t xml:space="preserve">　商号又は名称</w:t>
      </w:r>
    </w:p>
    <w:p w14:paraId="70CD0510" w14:textId="77777777" w:rsidR="007D5055" w:rsidRPr="005A0439" w:rsidRDefault="0059688B" w:rsidP="0059688B">
      <w:pPr>
        <w:ind w:firstLineChars="1028" w:firstLine="2268"/>
        <w:rPr>
          <w:color w:val="000000" w:themeColor="text1"/>
          <w:sz w:val="21"/>
        </w:rPr>
      </w:pPr>
      <w:r w:rsidRPr="005A0439">
        <w:rPr>
          <w:rFonts w:hint="eastAsia"/>
          <w:color w:val="000000" w:themeColor="text1"/>
          <w:sz w:val="21"/>
        </w:rPr>
        <w:t xml:space="preserve">　　</w:t>
      </w:r>
      <w:r w:rsidR="007D5055" w:rsidRPr="005A0439">
        <w:rPr>
          <w:rFonts w:hint="eastAsia"/>
          <w:color w:val="000000" w:themeColor="text1"/>
          <w:sz w:val="21"/>
        </w:rPr>
        <w:t xml:space="preserve">　</w:t>
      </w:r>
      <w:r w:rsidR="007D5055" w:rsidRPr="005A0439">
        <w:rPr>
          <w:rFonts w:hint="eastAsia"/>
          <w:color w:val="000000" w:themeColor="text1"/>
          <w:spacing w:val="185"/>
          <w:kern w:val="0"/>
          <w:sz w:val="21"/>
          <w:fitText w:val="1368" w:id="1936942850"/>
        </w:rPr>
        <w:t>代表</w:t>
      </w:r>
      <w:r w:rsidR="007D5055" w:rsidRPr="005A0439">
        <w:rPr>
          <w:rFonts w:hint="eastAsia"/>
          <w:color w:val="000000" w:themeColor="text1"/>
          <w:spacing w:val="-1"/>
          <w:kern w:val="0"/>
          <w:sz w:val="21"/>
          <w:fitText w:val="1368" w:id="1936942850"/>
        </w:rPr>
        <w:t>者</w:t>
      </w:r>
      <w:r w:rsidR="007D5055" w:rsidRPr="005A0439">
        <w:rPr>
          <w:rFonts w:hint="eastAsia"/>
          <w:color w:val="000000" w:themeColor="text1"/>
          <w:kern w:val="0"/>
          <w:sz w:val="21"/>
        </w:rPr>
        <w:t xml:space="preserve">　　　　　　　　　　　　　　　　　　　印</w:t>
      </w:r>
    </w:p>
    <w:p w14:paraId="04483213" w14:textId="77777777" w:rsidR="007D5055" w:rsidRPr="005A0439" w:rsidRDefault="007D5055">
      <w:pPr>
        <w:rPr>
          <w:color w:val="000000" w:themeColor="text1"/>
          <w:sz w:val="21"/>
        </w:rPr>
        <w:sectPr w:rsidR="007D5055" w:rsidRPr="005A0439">
          <w:type w:val="continuous"/>
          <w:pgSz w:w="11906" w:h="16838" w:code="9"/>
          <w:pgMar w:top="1021" w:right="1134" w:bottom="1021" w:left="1474" w:header="851" w:footer="992" w:gutter="0"/>
          <w:cols w:space="720"/>
          <w:docGrid w:type="linesAndChars" w:linePitch="477" w:charSpace="2169"/>
        </w:sectPr>
      </w:pPr>
    </w:p>
    <w:p w14:paraId="60B5AEBC" w14:textId="77777777" w:rsidR="003619A7" w:rsidRPr="005A0439" w:rsidRDefault="003619A7" w:rsidP="003619A7">
      <w:pPr>
        <w:spacing w:line="240" w:lineRule="exact"/>
        <w:ind w:left="148" w:hangingChars="100" w:hanging="148"/>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lastRenderedPageBreak/>
        <w:t>（納入物品の品質等）</w:t>
      </w:r>
    </w:p>
    <w:p w14:paraId="34FD461A" w14:textId="77777777" w:rsidR="003619A7" w:rsidRPr="005A0439" w:rsidRDefault="003619A7" w:rsidP="003619A7">
      <w:pPr>
        <w:spacing w:line="240" w:lineRule="exact"/>
        <w:ind w:left="148" w:hangingChars="100" w:hanging="148"/>
        <w:rPr>
          <w:color w:val="000000" w:themeColor="text1"/>
          <w:szCs w:val="16"/>
        </w:rPr>
      </w:pPr>
      <w:r w:rsidRPr="005A0439">
        <w:rPr>
          <w:rFonts w:ascii="ＭＳ ゴシック" w:eastAsia="ＭＳ ゴシック" w:hAnsi="ＭＳ ゴシック" w:hint="eastAsia"/>
          <w:color w:val="000000" w:themeColor="text1"/>
          <w:szCs w:val="16"/>
        </w:rPr>
        <w:t>第１条</w:t>
      </w:r>
      <w:r w:rsidRPr="005A0439">
        <w:rPr>
          <w:rFonts w:hint="eastAsia"/>
          <w:color w:val="000000" w:themeColor="text1"/>
          <w:szCs w:val="16"/>
        </w:rPr>
        <w:t xml:space="preserve">　納入者</w:t>
      </w:r>
      <w:r w:rsidRPr="005A0439">
        <w:rPr>
          <w:rFonts w:ascii="ＭＳ 明朝" w:hAnsi="ＭＳ 明朝" w:hint="eastAsia"/>
          <w:color w:val="000000" w:themeColor="text1"/>
          <w:szCs w:val="16"/>
        </w:rPr>
        <w:t>は、契約書記載の物品（以下「物品」という。）を契約書記載の納入期限（以下「納入期限」という。）内に納入し、発注者に引き渡すものとし、発注者は、その契約金額を支払うものとする。</w:t>
      </w:r>
    </w:p>
    <w:p w14:paraId="73772B2F" w14:textId="77777777" w:rsidR="003619A7" w:rsidRPr="005A0439" w:rsidRDefault="003619A7" w:rsidP="003619A7">
      <w:pPr>
        <w:spacing w:line="240" w:lineRule="exact"/>
        <w:ind w:left="148" w:hangingChars="100" w:hanging="148"/>
        <w:rPr>
          <w:color w:val="000000" w:themeColor="text1"/>
          <w:szCs w:val="16"/>
        </w:rPr>
      </w:pPr>
      <w:r w:rsidRPr="005A0439">
        <w:rPr>
          <w:rFonts w:hint="eastAsia"/>
          <w:color w:val="000000" w:themeColor="text1"/>
          <w:szCs w:val="16"/>
        </w:rPr>
        <w:t>２　物品の品質、構造、形状、寸法等は仕様書又は図面等によるものとする。</w:t>
      </w:r>
    </w:p>
    <w:p w14:paraId="3DC09ED0" w14:textId="77777777" w:rsidR="003619A7" w:rsidRPr="005A0439" w:rsidRDefault="003619A7" w:rsidP="003619A7">
      <w:pPr>
        <w:spacing w:line="240" w:lineRule="exact"/>
        <w:ind w:left="148" w:hangingChars="100" w:hanging="148"/>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t>（納入期限の延長）</w:t>
      </w:r>
    </w:p>
    <w:p w14:paraId="21996B67" w14:textId="77777777" w:rsidR="003619A7" w:rsidRPr="005A0439" w:rsidRDefault="003619A7" w:rsidP="003619A7">
      <w:pPr>
        <w:spacing w:line="240" w:lineRule="exact"/>
        <w:ind w:left="148" w:hangingChars="100" w:hanging="148"/>
        <w:rPr>
          <w:color w:val="000000" w:themeColor="text1"/>
          <w:szCs w:val="16"/>
        </w:rPr>
      </w:pPr>
      <w:r w:rsidRPr="005A0439">
        <w:rPr>
          <w:rFonts w:ascii="ＭＳ ゴシック" w:eastAsia="ＭＳ ゴシック" w:hAnsi="ＭＳ ゴシック" w:hint="eastAsia"/>
          <w:color w:val="000000" w:themeColor="text1"/>
          <w:szCs w:val="16"/>
        </w:rPr>
        <w:t>第２条</w:t>
      </w:r>
      <w:r w:rsidRPr="005A0439">
        <w:rPr>
          <w:rFonts w:hint="eastAsia"/>
          <w:color w:val="000000" w:themeColor="text1"/>
          <w:szCs w:val="16"/>
        </w:rPr>
        <w:t xml:space="preserve">　納入者は災害その他やむを得ない理由により納入期限に物品を納入することができないときは、文書により納入期限延長の申出をすることができる。</w:t>
      </w:r>
    </w:p>
    <w:p w14:paraId="15BA2018" w14:textId="77777777" w:rsidR="003619A7" w:rsidRPr="005A0439" w:rsidRDefault="003619A7" w:rsidP="003619A7">
      <w:pPr>
        <w:spacing w:line="240" w:lineRule="exact"/>
        <w:ind w:left="148" w:hangingChars="100" w:hanging="148"/>
        <w:rPr>
          <w:color w:val="000000" w:themeColor="text1"/>
          <w:szCs w:val="16"/>
        </w:rPr>
      </w:pPr>
      <w:r w:rsidRPr="005A0439">
        <w:rPr>
          <w:rFonts w:hint="eastAsia"/>
          <w:color w:val="000000" w:themeColor="text1"/>
          <w:szCs w:val="16"/>
        </w:rPr>
        <w:t>２　前項の申出は納入期限内にしなければならない。</w:t>
      </w:r>
    </w:p>
    <w:p w14:paraId="206DEBBF" w14:textId="77777777" w:rsidR="003619A7" w:rsidRPr="005A0439" w:rsidRDefault="003619A7" w:rsidP="003619A7">
      <w:pPr>
        <w:spacing w:line="240" w:lineRule="exact"/>
        <w:ind w:left="148" w:hangingChars="100" w:hanging="148"/>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t>（検査）</w:t>
      </w:r>
    </w:p>
    <w:p w14:paraId="33F9CC9D" w14:textId="77777777" w:rsidR="003619A7" w:rsidRPr="005A0439" w:rsidRDefault="003619A7" w:rsidP="003619A7">
      <w:pPr>
        <w:spacing w:line="240" w:lineRule="exact"/>
        <w:ind w:left="148" w:hangingChars="100" w:hanging="148"/>
        <w:rPr>
          <w:color w:val="000000" w:themeColor="text1"/>
          <w:szCs w:val="16"/>
        </w:rPr>
      </w:pPr>
      <w:r w:rsidRPr="005A0439">
        <w:rPr>
          <w:rFonts w:ascii="ＭＳ ゴシック" w:eastAsia="ＭＳ ゴシック" w:hAnsi="ＭＳ ゴシック" w:hint="eastAsia"/>
          <w:color w:val="000000" w:themeColor="text1"/>
          <w:szCs w:val="16"/>
        </w:rPr>
        <w:t>第３条</w:t>
      </w:r>
      <w:r w:rsidRPr="005A0439">
        <w:rPr>
          <w:rFonts w:hint="eastAsia"/>
          <w:color w:val="000000" w:themeColor="text1"/>
          <w:szCs w:val="16"/>
        </w:rPr>
        <w:t xml:space="preserve">　発注者は納入者が物品の納入を完了した日から１０日以内に検査を行うものとする。</w:t>
      </w:r>
    </w:p>
    <w:p w14:paraId="112B6ECA" w14:textId="77777777" w:rsidR="003619A7" w:rsidRPr="005A0439" w:rsidRDefault="003619A7" w:rsidP="003619A7">
      <w:pPr>
        <w:spacing w:line="240" w:lineRule="exact"/>
        <w:ind w:left="148" w:hangingChars="100" w:hanging="148"/>
        <w:rPr>
          <w:color w:val="000000" w:themeColor="text1"/>
          <w:szCs w:val="16"/>
        </w:rPr>
      </w:pPr>
      <w:r w:rsidRPr="005A0439">
        <w:rPr>
          <w:rFonts w:hint="eastAsia"/>
          <w:color w:val="000000" w:themeColor="text1"/>
          <w:szCs w:val="16"/>
        </w:rPr>
        <w:t>２　納入者は前項の検査に立ち会うものとし、立ち会わないときは、検査の結果について異議を申し立てることができない。</w:t>
      </w:r>
    </w:p>
    <w:p w14:paraId="4A46075C" w14:textId="77777777" w:rsidR="003619A7" w:rsidRPr="005A0439" w:rsidRDefault="003619A7" w:rsidP="003619A7">
      <w:pPr>
        <w:spacing w:line="240" w:lineRule="exact"/>
        <w:ind w:left="148" w:hangingChars="100" w:hanging="148"/>
        <w:rPr>
          <w:color w:val="000000" w:themeColor="text1"/>
          <w:szCs w:val="16"/>
        </w:rPr>
      </w:pPr>
      <w:r w:rsidRPr="005A0439">
        <w:rPr>
          <w:rFonts w:hint="eastAsia"/>
          <w:color w:val="000000" w:themeColor="text1"/>
          <w:szCs w:val="16"/>
        </w:rPr>
        <w:t>３　納入者は第１項の検査に合格しないものについては速やかにこれを代品と取り替えなければならない。この場合においては、前２項の規定を準用する。</w:t>
      </w:r>
    </w:p>
    <w:p w14:paraId="7B95354D" w14:textId="77777777" w:rsidR="003619A7" w:rsidRPr="005A0439" w:rsidRDefault="003619A7" w:rsidP="003619A7">
      <w:pPr>
        <w:spacing w:line="240" w:lineRule="exact"/>
        <w:ind w:left="148" w:hangingChars="100" w:hanging="148"/>
        <w:rPr>
          <w:color w:val="000000" w:themeColor="text1"/>
          <w:szCs w:val="16"/>
        </w:rPr>
      </w:pPr>
      <w:r w:rsidRPr="005A0439">
        <w:rPr>
          <w:rFonts w:hint="eastAsia"/>
          <w:color w:val="000000" w:themeColor="text1"/>
          <w:szCs w:val="16"/>
        </w:rPr>
        <w:t>４　検査に必要な費用及び検査のために変質、消耗又はき損したものの損失はすべて納入者の負担とする。</w:t>
      </w:r>
    </w:p>
    <w:p w14:paraId="262AC5DB" w14:textId="77777777" w:rsidR="003619A7" w:rsidRPr="005A0439" w:rsidRDefault="003619A7" w:rsidP="003619A7">
      <w:pPr>
        <w:spacing w:line="240" w:lineRule="exact"/>
        <w:ind w:left="148" w:hangingChars="100" w:hanging="148"/>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t>（所有権）</w:t>
      </w:r>
    </w:p>
    <w:p w14:paraId="51F53833" w14:textId="77777777" w:rsidR="003619A7" w:rsidRPr="005A0439" w:rsidRDefault="003619A7" w:rsidP="003619A7">
      <w:pPr>
        <w:spacing w:line="240" w:lineRule="exact"/>
        <w:ind w:left="148" w:hangingChars="100" w:hanging="148"/>
        <w:rPr>
          <w:color w:val="000000" w:themeColor="text1"/>
          <w:szCs w:val="16"/>
        </w:rPr>
      </w:pPr>
      <w:r w:rsidRPr="005A0439">
        <w:rPr>
          <w:rFonts w:ascii="ＭＳ ゴシック" w:eastAsia="ＭＳ ゴシック" w:hAnsi="ＭＳ ゴシック" w:hint="eastAsia"/>
          <w:color w:val="000000" w:themeColor="text1"/>
          <w:szCs w:val="16"/>
        </w:rPr>
        <w:t>第４条</w:t>
      </w:r>
      <w:r w:rsidRPr="005A0439">
        <w:rPr>
          <w:rFonts w:hint="eastAsia"/>
          <w:color w:val="000000" w:themeColor="text1"/>
          <w:szCs w:val="16"/>
        </w:rPr>
        <w:t xml:space="preserve">　物品の所有権は検査に合格したとき納入者から発注者へ移転し、同時にその物品は、発注者に対して引き渡されるものとする。</w:t>
      </w:r>
    </w:p>
    <w:p w14:paraId="4779EDF8" w14:textId="77777777" w:rsidR="003619A7" w:rsidRPr="005A0439" w:rsidRDefault="003619A7" w:rsidP="003619A7">
      <w:pPr>
        <w:spacing w:line="240" w:lineRule="exact"/>
        <w:ind w:left="148" w:hangingChars="100" w:hanging="148"/>
        <w:rPr>
          <w:color w:val="000000" w:themeColor="text1"/>
          <w:szCs w:val="16"/>
        </w:rPr>
      </w:pPr>
      <w:r w:rsidRPr="005A0439">
        <w:rPr>
          <w:rFonts w:hint="eastAsia"/>
          <w:color w:val="000000" w:themeColor="text1"/>
          <w:szCs w:val="16"/>
        </w:rPr>
        <w:t>２　前項の規定により所有権が移転する前に生じた物品の亡失き損等の損害はすべて納入者の負担とする。ただし、発注者の責めに帰すべき事由による場合は、発注者の負担とする。</w:t>
      </w:r>
    </w:p>
    <w:p w14:paraId="2BAB1D16" w14:textId="77777777" w:rsidR="003619A7" w:rsidRPr="005A0439" w:rsidRDefault="003619A7" w:rsidP="003619A7">
      <w:pPr>
        <w:pStyle w:val="a3"/>
        <w:spacing w:line="240" w:lineRule="exact"/>
        <w:ind w:left="148" w:hanging="148"/>
        <w:rPr>
          <w:rFonts w:asciiTheme="majorEastAsia" w:eastAsiaTheme="majorEastAsia" w:hAnsiTheme="majorEastAsia"/>
          <w:color w:val="000000" w:themeColor="text1"/>
          <w:sz w:val="16"/>
          <w:szCs w:val="16"/>
        </w:rPr>
      </w:pPr>
      <w:r w:rsidRPr="005A0439">
        <w:rPr>
          <w:rFonts w:asciiTheme="majorEastAsia" w:eastAsiaTheme="majorEastAsia" w:hAnsiTheme="majorEastAsia" w:hint="eastAsia"/>
          <w:color w:val="000000" w:themeColor="text1"/>
          <w:sz w:val="16"/>
          <w:szCs w:val="16"/>
        </w:rPr>
        <w:t>（契約不適合責任）</w:t>
      </w:r>
    </w:p>
    <w:p w14:paraId="5E878E3C" w14:textId="77777777" w:rsidR="003619A7" w:rsidRPr="005A0439" w:rsidRDefault="003619A7" w:rsidP="003619A7">
      <w:pPr>
        <w:pStyle w:val="a3"/>
        <w:spacing w:line="240" w:lineRule="exact"/>
        <w:ind w:left="148" w:hangingChars="100" w:hanging="148"/>
        <w:rPr>
          <w:rFonts w:hAnsi="ＭＳ 明朝"/>
          <w:color w:val="000000" w:themeColor="text1"/>
          <w:sz w:val="16"/>
          <w:szCs w:val="16"/>
        </w:rPr>
      </w:pPr>
      <w:r w:rsidRPr="005A0439">
        <w:rPr>
          <w:rFonts w:asciiTheme="majorEastAsia" w:eastAsiaTheme="majorEastAsia" w:hAnsiTheme="majorEastAsia" w:hint="eastAsia"/>
          <w:color w:val="000000" w:themeColor="text1"/>
          <w:sz w:val="16"/>
          <w:szCs w:val="16"/>
        </w:rPr>
        <w:t>第５条</w:t>
      </w:r>
      <w:r w:rsidRPr="005A0439">
        <w:rPr>
          <w:rFonts w:hAnsi="ＭＳ 明朝" w:hint="eastAsia"/>
          <w:color w:val="000000" w:themeColor="text1"/>
          <w:sz w:val="16"/>
          <w:szCs w:val="16"/>
        </w:rPr>
        <w:t xml:space="preserve">　発注者は、引き渡された物品が種類、品質又は数量に関して契約の内容に適合しないもの（以下「契約不適合」という。）であるときは、納入者に対し、物品の修補、代替物の引渡し又は不足物の引渡しによる履行の追完を請求することができる。ただし、その履行の追完に過分の費用を要するときは、発注者は、履行の追完を請求することができない。</w:t>
      </w:r>
    </w:p>
    <w:p w14:paraId="11688B50" w14:textId="77777777" w:rsidR="003619A7" w:rsidRPr="005A0439" w:rsidRDefault="003619A7" w:rsidP="003619A7">
      <w:pPr>
        <w:pStyle w:val="a3"/>
        <w:spacing w:line="240" w:lineRule="exact"/>
        <w:ind w:left="148" w:hangingChars="100" w:hanging="148"/>
        <w:rPr>
          <w:rFonts w:hAnsi="ＭＳ 明朝"/>
          <w:color w:val="000000" w:themeColor="text1"/>
          <w:sz w:val="16"/>
          <w:szCs w:val="16"/>
        </w:rPr>
      </w:pPr>
      <w:r w:rsidRPr="005A0439">
        <w:rPr>
          <w:rFonts w:hAnsi="ＭＳ 明朝" w:hint="eastAsia"/>
          <w:color w:val="000000" w:themeColor="text1"/>
          <w:sz w:val="16"/>
          <w:szCs w:val="16"/>
        </w:rPr>
        <w:t>２　前項の場合において、納入者は、発注者に不相当な負担を課するものでないときは、発注者が請求した方法と異なる方法による履行の追完をすることができる。</w:t>
      </w:r>
    </w:p>
    <w:p w14:paraId="72B524AC" w14:textId="77777777" w:rsidR="003619A7" w:rsidRPr="005A0439" w:rsidRDefault="003619A7" w:rsidP="003619A7">
      <w:pPr>
        <w:pStyle w:val="a3"/>
        <w:spacing w:line="240" w:lineRule="exact"/>
        <w:ind w:left="148" w:hangingChars="100" w:hanging="148"/>
        <w:rPr>
          <w:rFonts w:hAnsi="ＭＳ 明朝"/>
          <w:color w:val="000000" w:themeColor="text1"/>
          <w:sz w:val="16"/>
          <w:szCs w:val="16"/>
        </w:rPr>
      </w:pPr>
      <w:r w:rsidRPr="005A0439">
        <w:rPr>
          <w:rFonts w:hAnsi="ＭＳ 明朝" w:hint="eastAsia"/>
          <w:color w:val="000000" w:themeColor="text1"/>
          <w:sz w:val="16"/>
          <w:szCs w:val="16"/>
        </w:rPr>
        <w:t>３　第１項の場合において、発注者が相当の期間を定めて履行の追完の催告をし、その期間内に履行の追完がないときは、発注者は、その不適合の程度に応じて契約金額の減額を請求することができる。ただし、次の各号のいずれかに該当する場合は、催告をすることなく、直ちに契約金額の減額を請求することができる。</w:t>
      </w:r>
    </w:p>
    <w:p w14:paraId="2A4CC58F" w14:textId="77777777" w:rsidR="003619A7" w:rsidRPr="005A0439" w:rsidRDefault="003619A7" w:rsidP="003619A7">
      <w:pPr>
        <w:pStyle w:val="a3"/>
        <w:spacing w:line="240" w:lineRule="exact"/>
        <w:ind w:left="148" w:hangingChars="100" w:hanging="148"/>
        <w:rPr>
          <w:rFonts w:hAnsi="ＭＳ 明朝"/>
          <w:color w:val="000000" w:themeColor="text1"/>
          <w:sz w:val="16"/>
          <w:szCs w:val="16"/>
        </w:rPr>
      </w:pPr>
      <w:r w:rsidRPr="005A0439">
        <w:rPr>
          <w:rFonts w:hAnsi="ＭＳ 明朝" w:hint="eastAsia"/>
          <w:color w:val="000000" w:themeColor="text1"/>
          <w:sz w:val="16"/>
          <w:szCs w:val="16"/>
        </w:rPr>
        <w:t>（１）履行の追完が不能であるとき。</w:t>
      </w:r>
    </w:p>
    <w:p w14:paraId="5E43C827" w14:textId="77777777" w:rsidR="003619A7" w:rsidRPr="005A0439" w:rsidRDefault="003619A7" w:rsidP="003619A7">
      <w:pPr>
        <w:pStyle w:val="a3"/>
        <w:spacing w:line="240" w:lineRule="exact"/>
        <w:ind w:left="297" w:hangingChars="200" w:hanging="297"/>
        <w:rPr>
          <w:rFonts w:hAnsi="ＭＳ 明朝"/>
          <w:color w:val="000000" w:themeColor="text1"/>
          <w:sz w:val="16"/>
          <w:szCs w:val="16"/>
        </w:rPr>
      </w:pPr>
      <w:r w:rsidRPr="005A0439">
        <w:rPr>
          <w:rFonts w:hAnsi="ＭＳ 明朝" w:hint="eastAsia"/>
          <w:color w:val="000000" w:themeColor="text1"/>
          <w:sz w:val="16"/>
          <w:szCs w:val="16"/>
        </w:rPr>
        <w:t>（２）納入者が履行の追完を拒絶する意思を明確に表示したとき。</w:t>
      </w:r>
    </w:p>
    <w:p w14:paraId="69626BC3" w14:textId="77777777" w:rsidR="003619A7" w:rsidRPr="005A0439" w:rsidRDefault="003619A7" w:rsidP="003619A7">
      <w:pPr>
        <w:pStyle w:val="a3"/>
        <w:spacing w:line="240" w:lineRule="exact"/>
        <w:ind w:left="297" w:hangingChars="200" w:hanging="297"/>
        <w:rPr>
          <w:rFonts w:hAnsi="ＭＳ 明朝"/>
          <w:color w:val="000000" w:themeColor="text1"/>
          <w:sz w:val="16"/>
          <w:szCs w:val="16"/>
        </w:rPr>
      </w:pPr>
      <w:r w:rsidRPr="005A0439">
        <w:rPr>
          <w:rFonts w:hAnsi="ＭＳ 明朝" w:hint="eastAsia"/>
          <w:color w:val="000000" w:themeColor="text1"/>
          <w:sz w:val="16"/>
          <w:szCs w:val="16"/>
        </w:rPr>
        <w:t>（３）物品の性質又は当事者の意思表示により、特定の日時又は一定の期間内に履行しなければ契約をした目的を達することができない場合において、納入者が履行の追完をしないでその時期を経過したとき。</w:t>
      </w:r>
    </w:p>
    <w:p w14:paraId="7FCD11BF" w14:textId="77777777" w:rsidR="003619A7" w:rsidRPr="005A0439" w:rsidRDefault="003619A7" w:rsidP="003619A7">
      <w:pPr>
        <w:spacing w:line="240" w:lineRule="exact"/>
        <w:ind w:left="148" w:hangingChars="100" w:hanging="148"/>
        <w:rPr>
          <w:rFonts w:hAnsi="ＭＳ 明朝"/>
          <w:color w:val="000000" w:themeColor="text1"/>
          <w:szCs w:val="16"/>
        </w:rPr>
      </w:pPr>
      <w:r w:rsidRPr="005A0439">
        <w:rPr>
          <w:rFonts w:hAnsi="ＭＳ 明朝" w:hint="eastAsia"/>
          <w:color w:val="000000" w:themeColor="text1"/>
          <w:szCs w:val="16"/>
        </w:rPr>
        <w:t>（４）前３号に掲げる場合のほか、発注者がこの項の規定による催告をしても履行の追完を受ける見込みがないことが明らかであるとき。</w:t>
      </w:r>
    </w:p>
    <w:p w14:paraId="792EBA87" w14:textId="77777777" w:rsidR="003619A7" w:rsidRPr="005A0439" w:rsidRDefault="003619A7" w:rsidP="003619A7">
      <w:pPr>
        <w:pStyle w:val="a3"/>
        <w:spacing w:line="240" w:lineRule="exact"/>
        <w:ind w:left="148" w:hanging="148"/>
        <w:rPr>
          <w:rFonts w:asciiTheme="majorEastAsia" w:eastAsiaTheme="majorEastAsia" w:hAnsiTheme="majorEastAsia"/>
          <w:color w:val="000000" w:themeColor="text1"/>
          <w:sz w:val="16"/>
          <w:szCs w:val="16"/>
        </w:rPr>
      </w:pPr>
      <w:r w:rsidRPr="005A0439">
        <w:rPr>
          <w:rFonts w:asciiTheme="majorEastAsia" w:eastAsiaTheme="majorEastAsia" w:hAnsiTheme="majorEastAsia" w:hint="eastAsia"/>
          <w:color w:val="000000" w:themeColor="text1"/>
          <w:sz w:val="16"/>
          <w:szCs w:val="16"/>
        </w:rPr>
        <w:t>（契約不適合責任期間等）</w:t>
      </w:r>
    </w:p>
    <w:p w14:paraId="10B6CDD9"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asciiTheme="majorEastAsia" w:eastAsiaTheme="majorEastAsia" w:hAnsiTheme="majorEastAsia" w:hint="eastAsia"/>
          <w:color w:val="000000" w:themeColor="text1"/>
          <w:sz w:val="16"/>
          <w:szCs w:val="16"/>
        </w:rPr>
        <w:t xml:space="preserve">第６条　</w:t>
      </w:r>
      <w:r w:rsidRPr="005A0439">
        <w:rPr>
          <w:rFonts w:hAnsi="ＭＳ 明朝" w:hint="eastAsia"/>
          <w:color w:val="000000" w:themeColor="text1"/>
          <w:sz w:val="16"/>
          <w:szCs w:val="16"/>
        </w:rPr>
        <w:t>発注者は引き渡された物品に関し、その不適合を知った日から1年以内でなければ、契約不適合を理由とした履行の追完の請求、損害賠償の請求、契約金額の減額の請求又は契約の解除（以下この条において「請求等」という。）をすることができない。</w:t>
      </w:r>
    </w:p>
    <w:p w14:paraId="5003BA99"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２　前項の請求等は、具体的な契約不適合の内容、請求する損害額の算定の根拠等当該請求等の根拠を示して、納入者の契約不適合責任を問う意思を明確に告げることで行う。</w:t>
      </w:r>
    </w:p>
    <w:p w14:paraId="3A1A6556"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３　発注者は、第１項の請求等を行ったときは、当該請求等の根拠と</w:t>
      </w:r>
      <w:r w:rsidRPr="005A0439">
        <w:rPr>
          <w:rFonts w:hAnsi="ＭＳ 明朝" w:hint="eastAsia"/>
          <w:color w:val="000000" w:themeColor="text1"/>
          <w:sz w:val="16"/>
          <w:szCs w:val="16"/>
        </w:rPr>
        <w:t>なる契約不適合に関し、民法の消滅時効の範囲で、当該請求等以外に必要と認められる請求等をすることができる。</w:t>
      </w:r>
    </w:p>
    <w:p w14:paraId="21AE6158"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４　前各項の規定は、契約不適合が納入者の故意又は重過失により生じたものであるときには適用せず、契約不適合に関する納入者の責任については、民法の定めるところによる。</w:t>
      </w:r>
    </w:p>
    <w:p w14:paraId="39D94349"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５　発注者は、物品の引渡しの際に契約不適合があることを知ったときは、第１項の規定にかかわらず、その旨を直ちに納入者に通知しなければ、当該契約不適合に関する請求等をすることはできない。ただし、納入者がその契約不適合があることを知っていたときは、この限りでない。</w:t>
      </w:r>
    </w:p>
    <w:p w14:paraId="5EF72AF3"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６　引き渡された物品の契約不適合が仕様書等の記載内容又は発注者の指示により生じたものであるときは、発注者は当該契約不適合を理由として、請求等をすることができない。ただし、納入者がその記載内容又は指示が不適当であることを知りながらこれを通知しなかったときは、この限りでない。</w:t>
      </w:r>
    </w:p>
    <w:p w14:paraId="4B37878A" w14:textId="77777777" w:rsidR="003619A7" w:rsidRPr="005A0439" w:rsidRDefault="003619A7" w:rsidP="003619A7">
      <w:pPr>
        <w:spacing w:line="240" w:lineRule="exact"/>
        <w:ind w:left="148" w:hangingChars="100" w:hanging="148"/>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t>（契約代金の支払い等）</w:t>
      </w:r>
    </w:p>
    <w:p w14:paraId="2C579C1D" w14:textId="77777777" w:rsidR="003619A7" w:rsidRPr="005A0439" w:rsidRDefault="003619A7" w:rsidP="003619A7">
      <w:pPr>
        <w:spacing w:line="240" w:lineRule="exact"/>
        <w:ind w:left="148" w:hangingChars="100" w:hanging="148"/>
        <w:rPr>
          <w:color w:val="000000" w:themeColor="text1"/>
          <w:szCs w:val="16"/>
        </w:rPr>
      </w:pPr>
      <w:r w:rsidRPr="005A0439">
        <w:rPr>
          <w:rFonts w:ascii="ＭＳ ゴシック" w:eastAsia="ＭＳ ゴシック" w:hAnsi="ＭＳ ゴシック" w:hint="eastAsia"/>
          <w:color w:val="000000" w:themeColor="text1"/>
          <w:szCs w:val="16"/>
        </w:rPr>
        <w:t>第７条</w:t>
      </w:r>
      <w:r w:rsidRPr="005A0439">
        <w:rPr>
          <w:rFonts w:hint="eastAsia"/>
          <w:color w:val="000000" w:themeColor="text1"/>
          <w:szCs w:val="16"/>
        </w:rPr>
        <w:t xml:space="preserve">　納入者は、第３条第１項の検査に合格したときは、契約代金の支払いを請求することができる。</w:t>
      </w:r>
    </w:p>
    <w:p w14:paraId="380CDC5A" w14:textId="77777777" w:rsidR="003619A7" w:rsidRPr="005A0439" w:rsidRDefault="003619A7" w:rsidP="003619A7">
      <w:pPr>
        <w:spacing w:line="240" w:lineRule="exact"/>
        <w:ind w:left="148" w:hangingChars="100" w:hanging="148"/>
        <w:rPr>
          <w:color w:val="000000" w:themeColor="text1"/>
          <w:szCs w:val="16"/>
        </w:rPr>
      </w:pPr>
      <w:r w:rsidRPr="005A0439">
        <w:rPr>
          <w:rFonts w:hint="eastAsia"/>
          <w:color w:val="000000" w:themeColor="text1"/>
          <w:szCs w:val="16"/>
        </w:rPr>
        <w:t>２　発注者は前項の規定による請求があったときは、請求を受けた日から３０日以内に契約代金を支払わなければならない。</w:t>
      </w:r>
    </w:p>
    <w:p w14:paraId="606E3E09" w14:textId="77777777" w:rsidR="003619A7" w:rsidRPr="005A0439" w:rsidRDefault="003619A7" w:rsidP="003619A7">
      <w:pPr>
        <w:spacing w:line="240" w:lineRule="exact"/>
        <w:ind w:left="148" w:hangingChars="100" w:hanging="148"/>
        <w:rPr>
          <w:rFonts w:ascii="ＭＳ 明朝" w:hAnsi="ＭＳ 明朝"/>
          <w:color w:val="000000" w:themeColor="text1"/>
          <w:szCs w:val="16"/>
        </w:rPr>
      </w:pPr>
      <w:r w:rsidRPr="005A0439">
        <w:rPr>
          <w:rFonts w:ascii="ＭＳ 明朝" w:hAnsi="ＭＳ 明朝" w:hint="eastAsia"/>
          <w:color w:val="000000" w:themeColor="text1"/>
          <w:szCs w:val="16"/>
        </w:rPr>
        <w:t>３　発注者がその責めに帰すべき事由により第３条第１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04EDB35" w14:textId="77777777" w:rsidR="003619A7" w:rsidRPr="005A0439" w:rsidRDefault="003619A7" w:rsidP="003619A7">
      <w:pPr>
        <w:spacing w:line="240" w:lineRule="exact"/>
        <w:ind w:left="148" w:hangingChars="100" w:hanging="148"/>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t>（遅滞金）</w:t>
      </w:r>
    </w:p>
    <w:p w14:paraId="6C3C1E00" w14:textId="77777777" w:rsidR="003619A7" w:rsidRPr="005A0439" w:rsidRDefault="003619A7" w:rsidP="003619A7">
      <w:pPr>
        <w:spacing w:line="240" w:lineRule="exact"/>
        <w:ind w:left="148" w:hangingChars="100" w:hanging="148"/>
        <w:rPr>
          <w:color w:val="000000" w:themeColor="text1"/>
          <w:szCs w:val="16"/>
        </w:rPr>
      </w:pPr>
      <w:r w:rsidRPr="005A0439">
        <w:rPr>
          <w:rFonts w:ascii="ＭＳ ゴシック" w:eastAsia="ＭＳ ゴシック" w:hAnsi="ＭＳ ゴシック" w:hint="eastAsia"/>
          <w:color w:val="000000" w:themeColor="text1"/>
          <w:szCs w:val="16"/>
        </w:rPr>
        <w:t>第８条</w:t>
      </w:r>
      <w:r w:rsidRPr="005A0439">
        <w:rPr>
          <w:rFonts w:hint="eastAsia"/>
          <w:color w:val="000000" w:themeColor="text1"/>
          <w:szCs w:val="16"/>
        </w:rPr>
        <w:t xml:space="preserve">　発注者は、納入者が物品を納入期限内に完納できないときは遅滞金を徴収することができる。この場合の遅滞金は納入期限の翌日から納入した日までの遅滞日数に応じ遅滞数量に対する契約金額につき法定利率で計算して得た金額とする。</w:t>
      </w:r>
    </w:p>
    <w:p w14:paraId="5957C41C" w14:textId="77777777" w:rsidR="003619A7" w:rsidRPr="005A0439" w:rsidRDefault="003619A7" w:rsidP="003619A7">
      <w:pPr>
        <w:spacing w:line="240" w:lineRule="exact"/>
        <w:ind w:left="148" w:hangingChars="100" w:hanging="148"/>
        <w:rPr>
          <w:color w:val="000000" w:themeColor="text1"/>
          <w:szCs w:val="16"/>
        </w:rPr>
      </w:pPr>
      <w:r w:rsidRPr="005A0439">
        <w:rPr>
          <w:rFonts w:hint="eastAsia"/>
          <w:color w:val="000000" w:themeColor="text1"/>
          <w:szCs w:val="16"/>
        </w:rPr>
        <w:t>２　遅滞金徴収の日割計算については、検査に要した日数はこれに算入しない。</w:t>
      </w:r>
    </w:p>
    <w:p w14:paraId="170B53CB" w14:textId="77777777" w:rsidR="003619A7" w:rsidRPr="005A0439" w:rsidRDefault="003619A7" w:rsidP="003619A7">
      <w:pPr>
        <w:pStyle w:val="a3"/>
        <w:spacing w:line="240" w:lineRule="exact"/>
        <w:ind w:left="148" w:hangingChars="100" w:hanging="148"/>
        <w:rPr>
          <w:rFonts w:asciiTheme="majorEastAsia" w:eastAsiaTheme="majorEastAsia" w:hAnsiTheme="majorEastAsia"/>
          <w:color w:val="000000" w:themeColor="text1"/>
          <w:sz w:val="16"/>
          <w:szCs w:val="16"/>
        </w:rPr>
      </w:pPr>
      <w:r w:rsidRPr="005A0439">
        <w:rPr>
          <w:rFonts w:asciiTheme="majorEastAsia" w:eastAsiaTheme="majorEastAsia" w:hAnsiTheme="majorEastAsia" w:hint="eastAsia"/>
          <w:color w:val="000000" w:themeColor="text1"/>
          <w:sz w:val="16"/>
          <w:szCs w:val="16"/>
        </w:rPr>
        <w:t>（発注者の催告による解除権）</w:t>
      </w:r>
    </w:p>
    <w:p w14:paraId="289A629F" w14:textId="77777777" w:rsidR="003619A7" w:rsidRPr="005A0439" w:rsidRDefault="003619A7" w:rsidP="003619A7">
      <w:pPr>
        <w:pStyle w:val="a3"/>
        <w:spacing w:line="240" w:lineRule="exact"/>
        <w:ind w:left="148" w:hangingChars="100" w:hanging="148"/>
        <w:rPr>
          <w:rFonts w:hAnsi="ＭＳ 明朝"/>
          <w:color w:val="000000" w:themeColor="text1"/>
          <w:sz w:val="16"/>
          <w:szCs w:val="16"/>
        </w:rPr>
      </w:pPr>
      <w:r w:rsidRPr="005A0439">
        <w:rPr>
          <w:rFonts w:asciiTheme="majorEastAsia" w:eastAsiaTheme="majorEastAsia" w:hAnsiTheme="majorEastAsia" w:hint="eastAsia"/>
          <w:color w:val="000000" w:themeColor="text1"/>
          <w:sz w:val="16"/>
          <w:szCs w:val="16"/>
        </w:rPr>
        <w:t>第９条</w:t>
      </w:r>
      <w:r w:rsidRPr="005A0439">
        <w:rPr>
          <w:rFonts w:hAnsi="ＭＳ 明朝" w:hint="eastAsia"/>
          <w:color w:val="000000" w:themeColor="text1"/>
          <w:sz w:val="16"/>
          <w:szCs w:val="16"/>
        </w:rPr>
        <w:t xml:space="preserve">　発注者は、納入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5C6395D"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（１）第１５条第３項に規定する書類を提出せず、又は虚偽の記載をしてこれを提出したとき。</w:t>
      </w:r>
    </w:p>
    <w:p w14:paraId="60938930" w14:textId="77777777" w:rsidR="003619A7" w:rsidRPr="005A0439" w:rsidRDefault="003619A7" w:rsidP="003619A7">
      <w:pPr>
        <w:spacing w:line="240" w:lineRule="exact"/>
        <w:ind w:left="297" w:hangingChars="200" w:hanging="297"/>
        <w:rPr>
          <w:rFonts w:hAnsi="ＭＳ 明朝"/>
          <w:color w:val="000000" w:themeColor="text1"/>
          <w:szCs w:val="16"/>
        </w:rPr>
      </w:pPr>
      <w:r w:rsidRPr="005A0439">
        <w:rPr>
          <w:rFonts w:hAnsi="ＭＳ 明朝" w:hint="eastAsia"/>
          <w:color w:val="000000" w:themeColor="text1"/>
          <w:szCs w:val="16"/>
        </w:rPr>
        <w:t>（２）納入者が納入期限内にこの契約を履行しないとき、又は履行の見込みがないとき。</w:t>
      </w:r>
    </w:p>
    <w:p w14:paraId="1702DF91" w14:textId="77777777" w:rsidR="003619A7" w:rsidRPr="005A0439" w:rsidRDefault="003619A7" w:rsidP="003619A7">
      <w:pPr>
        <w:spacing w:line="240" w:lineRule="exact"/>
        <w:ind w:left="297" w:hangingChars="200" w:hanging="297"/>
        <w:rPr>
          <w:color w:val="000000" w:themeColor="text1"/>
          <w:szCs w:val="16"/>
        </w:rPr>
      </w:pPr>
      <w:r w:rsidRPr="005A0439">
        <w:rPr>
          <w:rFonts w:hAnsi="ＭＳ 明朝" w:hint="eastAsia"/>
          <w:color w:val="000000" w:themeColor="text1"/>
          <w:szCs w:val="16"/>
        </w:rPr>
        <w:t>（３）契</w:t>
      </w:r>
      <w:r w:rsidRPr="005A0439">
        <w:rPr>
          <w:rFonts w:hint="eastAsia"/>
          <w:color w:val="000000" w:themeColor="text1"/>
          <w:szCs w:val="16"/>
        </w:rPr>
        <w:t>約の締結又は履行について不正な行為があったとき。</w:t>
      </w:r>
    </w:p>
    <w:p w14:paraId="64476B15" w14:textId="77777777" w:rsidR="003619A7" w:rsidRPr="005A0439" w:rsidRDefault="003619A7" w:rsidP="003619A7">
      <w:pPr>
        <w:spacing w:line="240" w:lineRule="exact"/>
        <w:ind w:left="297" w:hangingChars="200" w:hanging="297"/>
        <w:rPr>
          <w:rFonts w:hAnsi="ＭＳ 明朝"/>
          <w:color w:val="000000" w:themeColor="text1"/>
          <w:szCs w:val="16"/>
        </w:rPr>
      </w:pPr>
      <w:r w:rsidRPr="005A0439">
        <w:rPr>
          <w:rFonts w:hAnsi="ＭＳ 明朝" w:hint="eastAsia"/>
          <w:color w:val="000000" w:themeColor="text1"/>
          <w:szCs w:val="16"/>
        </w:rPr>
        <w:t>（４）正当な理由なく、第５条第１項の履行の追完がなされないとき。</w:t>
      </w:r>
    </w:p>
    <w:p w14:paraId="22E3E151" w14:textId="77777777" w:rsidR="003619A7" w:rsidRPr="005A0439" w:rsidRDefault="003619A7" w:rsidP="003619A7">
      <w:pPr>
        <w:spacing w:line="240" w:lineRule="exact"/>
        <w:ind w:left="297" w:hangingChars="200" w:hanging="297"/>
        <w:rPr>
          <w:rFonts w:hAnsi="ＭＳ 明朝"/>
          <w:color w:val="000000" w:themeColor="text1"/>
          <w:szCs w:val="16"/>
        </w:rPr>
      </w:pPr>
      <w:r w:rsidRPr="005A0439">
        <w:rPr>
          <w:rFonts w:hAnsi="ＭＳ 明朝" w:hint="eastAsia"/>
          <w:color w:val="000000" w:themeColor="text1"/>
          <w:szCs w:val="16"/>
        </w:rPr>
        <w:t>（５）前各号に掲げる場合のほか、この契約に違反したとき。</w:t>
      </w:r>
    </w:p>
    <w:p w14:paraId="1B47AE5B" w14:textId="77777777" w:rsidR="003619A7" w:rsidRPr="005A0439" w:rsidRDefault="003619A7" w:rsidP="003619A7">
      <w:pPr>
        <w:pStyle w:val="a3"/>
        <w:spacing w:line="240" w:lineRule="exact"/>
        <w:ind w:left="148" w:hanging="148"/>
        <w:rPr>
          <w:rFonts w:asciiTheme="majorEastAsia" w:eastAsiaTheme="majorEastAsia" w:hAnsiTheme="majorEastAsia"/>
          <w:color w:val="000000" w:themeColor="text1"/>
          <w:sz w:val="16"/>
          <w:szCs w:val="16"/>
        </w:rPr>
      </w:pPr>
      <w:r w:rsidRPr="005A0439">
        <w:rPr>
          <w:rFonts w:asciiTheme="majorEastAsia" w:eastAsiaTheme="majorEastAsia" w:hAnsiTheme="majorEastAsia" w:hint="eastAsia"/>
          <w:color w:val="000000" w:themeColor="text1"/>
          <w:sz w:val="16"/>
          <w:szCs w:val="16"/>
        </w:rPr>
        <w:t>（発注者の催告によらない解除権）</w:t>
      </w:r>
    </w:p>
    <w:p w14:paraId="27F888F1"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asciiTheme="majorEastAsia" w:eastAsiaTheme="majorEastAsia" w:hAnsiTheme="majorEastAsia" w:hint="eastAsia"/>
          <w:color w:val="000000" w:themeColor="text1"/>
          <w:sz w:val="16"/>
          <w:szCs w:val="16"/>
        </w:rPr>
        <w:t>第１０条</w:t>
      </w:r>
      <w:r w:rsidRPr="005A0439">
        <w:rPr>
          <w:rFonts w:hAnsi="ＭＳ 明朝" w:hint="eastAsia"/>
          <w:color w:val="000000" w:themeColor="text1"/>
          <w:sz w:val="16"/>
          <w:szCs w:val="16"/>
        </w:rPr>
        <w:t xml:space="preserve">　発注者は、納入者が次の各号のいずれかに該当するときは、直ちにこの契約を解除することができる。</w:t>
      </w:r>
    </w:p>
    <w:p w14:paraId="04AA3BA7"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（１）第１５条第１項の規定に違反して契約金債権を譲渡したとき。</w:t>
      </w:r>
    </w:p>
    <w:p w14:paraId="11BF2EB1"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（２）第１５条第３項の規定に違反して譲渡により得た資金をこの契約の履行以外に使用したとき。</w:t>
      </w:r>
    </w:p>
    <w:p w14:paraId="6E6EF88A"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（３）この契約の履行ができないことが明らかであるとき。</w:t>
      </w:r>
    </w:p>
    <w:p w14:paraId="3241C7D6"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（４）納入者がこの契約の履行を拒絶する意思を明確に表示したとき。</w:t>
      </w:r>
    </w:p>
    <w:p w14:paraId="209C2068"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（５）納入者の債務の一部の履行が不能である場合又は納入者がその債務の一部の履行を拒絶する意思を明確に表示した場合において、残存する部分のみでは契約をした目的を達することができないとき。</w:t>
      </w:r>
    </w:p>
    <w:p w14:paraId="2093EA15"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（６）物品の性質や当事者の意思表示により、特定の日時又は一定の期間内に履行しなければ契約をした目的を達することができない場</w:t>
      </w:r>
      <w:r w:rsidRPr="005A0439">
        <w:rPr>
          <w:rFonts w:hAnsi="ＭＳ 明朝" w:hint="eastAsia"/>
          <w:color w:val="000000" w:themeColor="text1"/>
          <w:sz w:val="16"/>
          <w:szCs w:val="16"/>
        </w:rPr>
        <w:lastRenderedPageBreak/>
        <w:t>合において、納入者が履行をしないでその時期を経過したとき。</w:t>
      </w:r>
    </w:p>
    <w:p w14:paraId="6587F939"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（７）前各号に掲げる場合のほか、納入者がその債務の履行をせず、発注者が前条の催告をしても契約をした目的を達するのに足りる履行がされる見込みがないことが明らかであるとき。</w:t>
      </w:r>
    </w:p>
    <w:p w14:paraId="2C70F87E"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８）暴力団（暴力団員による不当な行為の防止等に関する法律（平成３年法律第７７号）第２条第２号に規定する暴力団をいう。）又は暴力団員（暴力団員による不当な行為の防止等に関する法律第２条第６号に規定する暴力団員をいう。）が経営に実質的に関与していると認められる者に契約金債権を譲渡したとき。</w:t>
      </w:r>
    </w:p>
    <w:p w14:paraId="04F9CC20" w14:textId="77777777" w:rsidR="003619A7" w:rsidRPr="005A0439" w:rsidRDefault="003619A7" w:rsidP="003619A7">
      <w:pPr>
        <w:pStyle w:val="a3"/>
        <w:spacing w:line="240" w:lineRule="exact"/>
        <w:ind w:left="148" w:hanging="148"/>
        <w:rPr>
          <w:rFonts w:hAnsi="ＭＳ 明朝"/>
          <w:color w:val="000000" w:themeColor="text1"/>
          <w:sz w:val="16"/>
          <w:szCs w:val="16"/>
        </w:rPr>
      </w:pPr>
      <w:r w:rsidRPr="005A0439">
        <w:rPr>
          <w:rFonts w:hAnsi="ＭＳ 明朝" w:hint="eastAsia"/>
          <w:color w:val="000000" w:themeColor="text1"/>
          <w:sz w:val="16"/>
          <w:szCs w:val="16"/>
        </w:rPr>
        <w:t>（９）公正取引委員会が、納入者に対し私的独占の禁止及び公正取引の確保に関する法律（昭和２２年法律第５４号。以下「独占禁止法」という。）第７条又は第８条の２の規定による排除措置命令を行い、当該命令が確定したとき。</w:t>
      </w:r>
    </w:p>
    <w:p w14:paraId="7E188CA3" w14:textId="77777777" w:rsidR="003619A7" w:rsidRPr="005A0439" w:rsidRDefault="003619A7" w:rsidP="003619A7">
      <w:pPr>
        <w:spacing w:line="240" w:lineRule="exact"/>
        <w:ind w:left="297" w:hangingChars="200" w:hanging="297"/>
        <w:rPr>
          <w:rFonts w:hAnsi="ＭＳ 明朝"/>
          <w:color w:val="000000" w:themeColor="text1"/>
          <w:szCs w:val="16"/>
        </w:rPr>
      </w:pPr>
      <w:r w:rsidRPr="005A0439">
        <w:rPr>
          <w:rFonts w:hAnsi="ＭＳ 明朝" w:hint="eastAsia"/>
          <w:color w:val="000000" w:themeColor="text1"/>
          <w:szCs w:val="16"/>
        </w:rPr>
        <w:t>（１０）公正取引委員会が、納入者に対し独占禁止法第７条の２第１項（同法第８条の３において準用する場合を含む。）の規定による課徴金の納付命令を行い、当該命令が確定したとき。</w:t>
      </w:r>
    </w:p>
    <w:p w14:paraId="0ED83F15" w14:textId="77777777" w:rsidR="003619A7" w:rsidRPr="005A0439" w:rsidRDefault="003619A7" w:rsidP="003619A7">
      <w:pPr>
        <w:spacing w:line="240" w:lineRule="exact"/>
        <w:ind w:left="297" w:hangingChars="200" w:hanging="297"/>
        <w:rPr>
          <w:rFonts w:hAnsi="ＭＳ 明朝"/>
          <w:color w:val="000000" w:themeColor="text1"/>
          <w:szCs w:val="16"/>
        </w:rPr>
      </w:pPr>
      <w:r w:rsidRPr="005A0439">
        <w:rPr>
          <w:rFonts w:hAnsi="ＭＳ 明朝" w:hint="eastAsia"/>
          <w:color w:val="000000" w:themeColor="text1"/>
          <w:szCs w:val="16"/>
        </w:rPr>
        <w:t>（１１）納入者（納入者が法人の場合にあっては、その役員又はその使用人）が、刑法（明治４０年法律第４５号）第９６条の６又は第１９８条の規定に該当し、刑が確定（執行猶予の場合を含む。以下同じ。）したとき。</w:t>
      </w:r>
    </w:p>
    <w:p w14:paraId="18F8B178" w14:textId="77777777" w:rsidR="003619A7" w:rsidRPr="005A0439" w:rsidRDefault="003619A7" w:rsidP="003619A7">
      <w:pPr>
        <w:spacing w:line="240" w:lineRule="exact"/>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t>（発注者の責めに帰すべき事由による場合の解除の制限）</w:t>
      </w:r>
    </w:p>
    <w:p w14:paraId="17BCFBD9" w14:textId="77777777" w:rsidR="003619A7" w:rsidRPr="005A0439" w:rsidRDefault="003619A7" w:rsidP="003619A7">
      <w:pPr>
        <w:spacing w:line="240" w:lineRule="exact"/>
        <w:ind w:left="160" w:hanging="160"/>
        <w:rPr>
          <w:rFonts w:ascii="ＭＳ 明朝" w:hAnsi="ＭＳ 明朝"/>
          <w:color w:val="000000" w:themeColor="text1"/>
          <w:szCs w:val="16"/>
        </w:rPr>
      </w:pPr>
      <w:r w:rsidRPr="005A0439">
        <w:rPr>
          <w:rFonts w:ascii="ＭＳ ゴシック" w:eastAsia="ＭＳ ゴシック" w:hAnsi="ＭＳ ゴシック" w:hint="eastAsia"/>
          <w:color w:val="000000" w:themeColor="text1"/>
          <w:szCs w:val="16"/>
        </w:rPr>
        <w:t>第１１条</w:t>
      </w:r>
      <w:r w:rsidRPr="005A0439">
        <w:rPr>
          <w:rFonts w:ascii="ＭＳ 明朝" w:hAnsi="ＭＳ 明朝" w:hint="eastAsia"/>
          <w:color w:val="000000" w:themeColor="text1"/>
          <w:szCs w:val="16"/>
        </w:rPr>
        <w:t xml:space="preserve">　第９条各号又は前条各号に定める場合が発注者の責めに帰すべき事由によるものであるときは、発注者は、前２条の規定による契約の解除をすることができない。</w:t>
      </w:r>
    </w:p>
    <w:p w14:paraId="48167099" w14:textId="77777777" w:rsidR="003619A7" w:rsidRPr="005A0439" w:rsidRDefault="003619A7" w:rsidP="003619A7">
      <w:pPr>
        <w:tabs>
          <w:tab w:val="left" w:pos="284"/>
        </w:tabs>
        <w:spacing w:line="240" w:lineRule="exact"/>
        <w:ind w:left="148" w:hangingChars="100" w:hanging="148"/>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t>（損害賠償請求等）</w:t>
      </w:r>
    </w:p>
    <w:p w14:paraId="1FEA8356" w14:textId="77777777" w:rsidR="003619A7" w:rsidRPr="005A0439" w:rsidRDefault="003619A7" w:rsidP="003619A7">
      <w:pPr>
        <w:tabs>
          <w:tab w:val="left" w:pos="284"/>
        </w:tabs>
        <w:spacing w:line="240" w:lineRule="exact"/>
        <w:ind w:left="148" w:hangingChars="100" w:hanging="148"/>
        <w:rPr>
          <w:rFonts w:asciiTheme="minorEastAsia" w:eastAsiaTheme="minorEastAsia" w:hAnsiTheme="minorEastAsia"/>
          <w:color w:val="000000" w:themeColor="text1"/>
          <w:szCs w:val="16"/>
        </w:rPr>
      </w:pPr>
      <w:r w:rsidRPr="005A0439">
        <w:rPr>
          <w:rFonts w:ascii="ＭＳ ゴシック" w:eastAsia="ＭＳ ゴシック" w:hAnsi="ＭＳ ゴシック" w:hint="eastAsia"/>
          <w:color w:val="000000" w:themeColor="text1"/>
          <w:szCs w:val="16"/>
        </w:rPr>
        <w:t>第１２条</w:t>
      </w:r>
      <w:r w:rsidRPr="005A0439">
        <w:rPr>
          <w:rFonts w:hint="eastAsia"/>
          <w:color w:val="000000" w:themeColor="text1"/>
          <w:szCs w:val="16"/>
        </w:rPr>
        <w:t xml:space="preserve">　</w:t>
      </w:r>
      <w:r w:rsidRPr="005A0439">
        <w:rPr>
          <w:rFonts w:asciiTheme="minorEastAsia" w:eastAsiaTheme="minorEastAsia" w:hAnsiTheme="minorEastAsia" w:hint="eastAsia"/>
          <w:color w:val="000000" w:themeColor="text1"/>
          <w:szCs w:val="16"/>
        </w:rPr>
        <w:t>発注者は、納入者が次の各号のいずれかに該当するときは、これによって生じた損害の賠償を請求することができる。</w:t>
      </w:r>
    </w:p>
    <w:p w14:paraId="02BD4759" w14:textId="77777777" w:rsidR="003619A7" w:rsidRPr="005A0439" w:rsidRDefault="003619A7" w:rsidP="003619A7">
      <w:pPr>
        <w:tabs>
          <w:tab w:val="left" w:pos="284"/>
        </w:tabs>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（１）納入期限内に物品を納入することができないとき。</w:t>
      </w:r>
    </w:p>
    <w:p w14:paraId="3266D14A" w14:textId="77777777" w:rsidR="003619A7" w:rsidRPr="005A0439" w:rsidRDefault="003619A7" w:rsidP="003619A7">
      <w:pPr>
        <w:tabs>
          <w:tab w:val="left" w:pos="284"/>
        </w:tabs>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（２）引渡された物品に契約不適合があるとき。</w:t>
      </w:r>
    </w:p>
    <w:p w14:paraId="2D77C0F4" w14:textId="77777777" w:rsidR="003619A7" w:rsidRPr="005A0439" w:rsidRDefault="003619A7" w:rsidP="003619A7">
      <w:pPr>
        <w:tabs>
          <w:tab w:val="left" w:pos="284"/>
        </w:tabs>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（３）第９条又は第１０条の規定により、物品の引渡し後にこの契約が解除されたとき。</w:t>
      </w:r>
    </w:p>
    <w:p w14:paraId="66321C8A" w14:textId="77777777" w:rsidR="003619A7" w:rsidRPr="005A0439" w:rsidRDefault="003619A7" w:rsidP="003619A7">
      <w:pPr>
        <w:tabs>
          <w:tab w:val="left" w:pos="284"/>
        </w:tabs>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（４）前３号に掲げる場合のほか、債務の本旨に従った履行をしないとき又は債務の履行が不能であるとき。</w:t>
      </w:r>
    </w:p>
    <w:p w14:paraId="2B7DDA69" w14:textId="77777777" w:rsidR="003619A7" w:rsidRPr="005A0439" w:rsidRDefault="003619A7" w:rsidP="003619A7">
      <w:pPr>
        <w:tabs>
          <w:tab w:val="left" w:pos="284"/>
        </w:tabs>
        <w:spacing w:line="240" w:lineRule="exact"/>
        <w:ind w:left="148" w:hangingChars="100" w:hanging="148"/>
        <w:rPr>
          <w:rFonts w:ascii="ＭＳ 明朝" w:hAnsi="ＭＳ 明朝"/>
          <w:color w:val="000000" w:themeColor="text1"/>
          <w:szCs w:val="16"/>
        </w:rPr>
      </w:pPr>
      <w:r w:rsidRPr="005A0439">
        <w:rPr>
          <w:rFonts w:asciiTheme="minorEastAsia" w:eastAsiaTheme="minorEastAsia" w:hAnsiTheme="minorEastAsia" w:hint="eastAsia"/>
          <w:color w:val="000000" w:themeColor="text1"/>
          <w:szCs w:val="16"/>
        </w:rPr>
        <w:t>２　次の各号のいずれかに該当するときは、前項の損害賠償に代えて、納入者は、契約金額の１０分の１に相当する額を違約金として発注</w:t>
      </w:r>
      <w:r w:rsidRPr="005A0439">
        <w:rPr>
          <w:rFonts w:ascii="ＭＳ 明朝" w:hAnsi="ＭＳ 明朝" w:hint="eastAsia"/>
          <w:color w:val="000000" w:themeColor="text1"/>
          <w:szCs w:val="16"/>
        </w:rPr>
        <w:t>者の指定する期間内に支払わなければならない。</w:t>
      </w:r>
    </w:p>
    <w:p w14:paraId="1630C6CA" w14:textId="77777777" w:rsidR="003619A7" w:rsidRPr="005A0439" w:rsidRDefault="003619A7" w:rsidP="003619A7">
      <w:pPr>
        <w:tabs>
          <w:tab w:val="left" w:pos="284"/>
        </w:tabs>
        <w:spacing w:line="240" w:lineRule="exact"/>
        <w:ind w:left="148" w:hangingChars="100" w:hanging="148"/>
        <w:rPr>
          <w:rFonts w:ascii="ＭＳ 明朝" w:hAnsi="ＭＳ 明朝"/>
          <w:color w:val="000000" w:themeColor="text1"/>
          <w:szCs w:val="16"/>
        </w:rPr>
      </w:pPr>
      <w:r w:rsidRPr="005A0439">
        <w:rPr>
          <w:rFonts w:ascii="ＭＳ 明朝" w:hAnsi="ＭＳ 明朝" w:hint="eastAsia"/>
          <w:color w:val="000000" w:themeColor="text1"/>
          <w:szCs w:val="16"/>
        </w:rPr>
        <w:t>（１）第９条又は第１０条の規定により物品の引渡し前にこの契約が解除されたとき。</w:t>
      </w:r>
    </w:p>
    <w:p w14:paraId="6846E249" w14:textId="77777777" w:rsidR="003619A7" w:rsidRPr="005A0439" w:rsidRDefault="003619A7" w:rsidP="003619A7">
      <w:pPr>
        <w:tabs>
          <w:tab w:val="left" w:pos="284"/>
        </w:tabs>
        <w:spacing w:line="240" w:lineRule="exact"/>
        <w:ind w:left="148" w:hangingChars="100" w:hanging="148"/>
        <w:rPr>
          <w:rFonts w:ascii="ＭＳ 明朝" w:hAnsi="ＭＳ 明朝"/>
          <w:color w:val="000000" w:themeColor="text1"/>
          <w:szCs w:val="16"/>
        </w:rPr>
      </w:pPr>
      <w:r w:rsidRPr="005A0439">
        <w:rPr>
          <w:rFonts w:ascii="ＭＳ 明朝" w:hAnsi="ＭＳ 明朝" w:hint="eastAsia"/>
          <w:color w:val="000000" w:themeColor="text1"/>
          <w:szCs w:val="16"/>
        </w:rPr>
        <w:t>（２）物品の引渡し前に、納入者がその債務の履行を拒否し、又は納入者の責めに帰すべき事由によって納入者の債務について履行不能となったとき。</w:t>
      </w:r>
    </w:p>
    <w:p w14:paraId="0263FF7D" w14:textId="77777777" w:rsidR="003619A7" w:rsidRPr="005A0439" w:rsidRDefault="003619A7" w:rsidP="003619A7">
      <w:pPr>
        <w:tabs>
          <w:tab w:val="left" w:pos="284"/>
        </w:tabs>
        <w:spacing w:line="240" w:lineRule="exact"/>
        <w:ind w:left="148" w:hangingChars="100" w:hanging="148"/>
        <w:rPr>
          <w:rFonts w:ascii="ＭＳ 明朝" w:hAnsi="ＭＳ 明朝"/>
          <w:color w:val="000000" w:themeColor="text1"/>
          <w:szCs w:val="16"/>
        </w:rPr>
      </w:pPr>
      <w:r w:rsidRPr="005A0439">
        <w:rPr>
          <w:rFonts w:ascii="ＭＳ 明朝" w:hAnsi="ＭＳ 明朝" w:hint="eastAsia"/>
          <w:color w:val="000000" w:themeColor="text1"/>
          <w:szCs w:val="16"/>
        </w:rPr>
        <w:t>３　次の各号に掲げる者がこの契約を解除した場合は、前項第２号に該当する場合とみなす。</w:t>
      </w:r>
    </w:p>
    <w:p w14:paraId="514D0047" w14:textId="77777777" w:rsidR="003619A7" w:rsidRPr="005A0439" w:rsidRDefault="003619A7" w:rsidP="003619A7">
      <w:pPr>
        <w:tabs>
          <w:tab w:val="left" w:pos="284"/>
        </w:tabs>
        <w:spacing w:line="240" w:lineRule="exact"/>
        <w:ind w:left="148" w:hangingChars="100" w:hanging="148"/>
        <w:rPr>
          <w:rFonts w:ascii="ＭＳ 明朝" w:hAnsi="ＭＳ 明朝"/>
          <w:color w:val="000000" w:themeColor="text1"/>
          <w:szCs w:val="16"/>
        </w:rPr>
      </w:pPr>
      <w:r w:rsidRPr="005A0439">
        <w:rPr>
          <w:rFonts w:ascii="ＭＳ 明朝" w:hAnsi="ＭＳ 明朝" w:hint="eastAsia"/>
          <w:color w:val="000000" w:themeColor="text1"/>
          <w:szCs w:val="16"/>
        </w:rPr>
        <w:t>（１）納入者について破産手続開始の決定があった場合において、破産法（平成１６年法律第７５号）の規定により選任された破産管財人</w:t>
      </w:r>
    </w:p>
    <w:p w14:paraId="12108189" w14:textId="77777777" w:rsidR="003619A7" w:rsidRPr="005A0439" w:rsidRDefault="003619A7" w:rsidP="003619A7">
      <w:pPr>
        <w:tabs>
          <w:tab w:val="left" w:pos="284"/>
        </w:tabs>
        <w:spacing w:line="240" w:lineRule="exact"/>
        <w:ind w:left="148" w:hangingChars="100" w:hanging="148"/>
        <w:rPr>
          <w:rFonts w:ascii="ＭＳ 明朝" w:hAnsi="ＭＳ 明朝"/>
          <w:color w:val="000000" w:themeColor="text1"/>
          <w:szCs w:val="16"/>
        </w:rPr>
      </w:pPr>
      <w:r w:rsidRPr="005A0439">
        <w:rPr>
          <w:rFonts w:ascii="ＭＳ 明朝" w:hAnsi="ＭＳ 明朝" w:hint="eastAsia"/>
          <w:color w:val="000000" w:themeColor="text1"/>
          <w:szCs w:val="16"/>
        </w:rPr>
        <w:t>（２）納入者について更生手続開始の決定があった場合において、会社更生法（平成１４年法律第１５４号）の規定により選任された管財人</w:t>
      </w:r>
    </w:p>
    <w:p w14:paraId="1E4611CE" w14:textId="77777777" w:rsidR="003619A7" w:rsidRPr="005A0439" w:rsidRDefault="003619A7" w:rsidP="003619A7">
      <w:pPr>
        <w:tabs>
          <w:tab w:val="left" w:pos="284"/>
        </w:tabs>
        <w:spacing w:line="240" w:lineRule="exact"/>
        <w:ind w:left="148" w:hangingChars="100" w:hanging="148"/>
        <w:rPr>
          <w:rFonts w:ascii="ＭＳ 明朝" w:hAnsi="ＭＳ 明朝"/>
          <w:color w:val="000000" w:themeColor="text1"/>
          <w:szCs w:val="16"/>
        </w:rPr>
      </w:pPr>
      <w:r w:rsidRPr="005A0439">
        <w:rPr>
          <w:rFonts w:ascii="ＭＳ 明朝" w:hAnsi="ＭＳ 明朝" w:hint="eastAsia"/>
          <w:color w:val="000000" w:themeColor="text1"/>
          <w:szCs w:val="16"/>
        </w:rPr>
        <w:t>（３）納入者について再生手続開始の決定があった場合において、民事再生法（平成１１年法律第２２５号）の規定により選任された再生債務者等</w:t>
      </w:r>
    </w:p>
    <w:p w14:paraId="0125C5AF" w14:textId="77777777" w:rsidR="003619A7" w:rsidRPr="005A0439" w:rsidRDefault="003619A7" w:rsidP="003619A7">
      <w:pPr>
        <w:tabs>
          <w:tab w:val="left" w:pos="284"/>
        </w:tabs>
        <w:spacing w:line="240" w:lineRule="exact"/>
        <w:ind w:left="148" w:hangingChars="100" w:hanging="148"/>
        <w:rPr>
          <w:rFonts w:ascii="ＭＳ 明朝" w:hAnsi="ＭＳ 明朝"/>
          <w:color w:val="000000" w:themeColor="text1"/>
          <w:szCs w:val="16"/>
        </w:rPr>
      </w:pPr>
      <w:r w:rsidRPr="005A0439">
        <w:rPr>
          <w:rFonts w:ascii="ＭＳ 明朝" w:hAnsi="ＭＳ 明朝" w:hint="eastAsia"/>
          <w:color w:val="000000" w:themeColor="text1"/>
          <w:szCs w:val="16"/>
        </w:rPr>
        <w:t>４　第１項各号又は第２項各号に定める場合（前項の規定により第２項第２号に該当する場合とみなされる場合を除く。）がこの契約及び取引上の社会通念に照らして納入者の責めに帰することができない事由によるものであるときは、第１項及び第２項の規定は適用しない。</w:t>
      </w:r>
    </w:p>
    <w:p w14:paraId="211D86BE" w14:textId="77777777" w:rsidR="003619A7" w:rsidRPr="005A0439" w:rsidRDefault="003619A7" w:rsidP="003619A7">
      <w:pPr>
        <w:tabs>
          <w:tab w:val="left" w:pos="284"/>
        </w:tabs>
        <w:spacing w:line="240" w:lineRule="exact"/>
        <w:ind w:left="148" w:hangingChars="100" w:hanging="148"/>
        <w:rPr>
          <w:rFonts w:ascii="ＭＳ 明朝" w:hAnsi="ＭＳ 明朝"/>
          <w:color w:val="000000" w:themeColor="text1"/>
          <w:szCs w:val="16"/>
        </w:rPr>
      </w:pPr>
      <w:r w:rsidRPr="005A0439">
        <w:rPr>
          <w:rFonts w:ascii="ＭＳ 明朝" w:hAnsi="ＭＳ 明朝" w:hint="eastAsia"/>
          <w:color w:val="000000" w:themeColor="text1"/>
          <w:szCs w:val="16"/>
        </w:rPr>
        <w:t>５　第２項の場合</w:t>
      </w:r>
      <w:r w:rsidR="00223D59" w:rsidRPr="005A0439">
        <w:rPr>
          <w:rFonts w:ascii="ＭＳ 明朝" w:hAnsi="ＭＳ 明朝" w:hint="eastAsia"/>
          <w:color w:val="000000" w:themeColor="text1"/>
          <w:szCs w:val="16"/>
        </w:rPr>
        <w:t>（第１０条第８号から第１１号までの規定により、この契約が解除された場合を除く。）</w:t>
      </w:r>
      <w:r w:rsidRPr="005A0439">
        <w:rPr>
          <w:rFonts w:ascii="ＭＳ 明朝" w:hAnsi="ＭＳ 明朝" w:hint="eastAsia"/>
          <w:color w:val="000000" w:themeColor="text1"/>
          <w:szCs w:val="16"/>
        </w:rPr>
        <w:t>において、契約保証金の納付又</w:t>
      </w:r>
      <w:r w:rsidRPr="005A0439">
        <w:rPr>
          <w:rFonts w:ascii="ＭＳ 明朝" w:hAnsi="ＭＳ 明朝" w:hint="eastAsia"/>
          <w:color w:val="000000" w:themeColor="text1"/>
          <w:szCs w:val="16"/>
        </w:rPr>
        <w:t>はこれに代わる担保の提供が行われているときは、発注者は、当該契約保証金又は担保をもって同項の違約金に充当することができる。</w:t>
      </w:r>
    </w:p>
    <w:p w14:paraId="04C6FB66" w14:textId="77777777" w:rsidR="003619A7" w:rsidRPr="005A0439" w:rsidRDefault="003619A7" w:rsidP="003619A7">
      <w:pPr>
        <w:tabs>
          <w:tab w:val="left" w:pos="284"/>
        </w:tabs>
        <w:spacing w:line="240" w:lineRule="exact"/>
        <w:ind w:left="148" w:hangingChars="100" w:hanging="148"/>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t>（談合その他の不正行為に係る賠償額の予定）</w:t>
      </w:r>
    </w:p>
    <w:p w14:paraId="60A724E6" w14:textId="77777777" w:rsidR="003619A7" w:rsidRPr="005A0439" w:rsidRDefault="003619A7" w:rsidP="003619A7">
      <w:pPr>
        <w:spacing w:line="240" w:lineRule="exact"/>
        <w:ind w:left="148" w:hangingChars="100" w:hanging="148"/>
        <w:rPr>
          <w:color w:val="000000" w:themeColor="text1"/>
          <w:szCs w:val="16"/>
        </w:rPr>
      </w:pPr>
      <w:r w:rsidRPr="005A0439">
        <w:rPr>
          <w:rFonts w:ascii="ＭＳ ゴシック" w:eastAsia="ＭＳ ゴシック" w:hAnsi="ＭＳ ゴシック" w:hint="eastAsia"/>
          <w:color w:val="000000" w:themeColor="text1"/>
          <w:szCs w:val="16"/>
        </w:rPr>
        <w:t>第１３条</w:t>
      </w:r>
      <w:r w:rsidRPr="005A0439">
        <w:rPr>
          <w:rFonts w:hint="eastAsia"/>
          <w:color w:val="000000" w:themeColor="text1"/>
          <w:szCs w:val="16"/>
        </w:rPr>
        <w:t xml:space="preserve">　納入者は、この契約に関して第１０条第９号から第１１号までのいずれかに該当するときは、発注者がこの契約を解除するか否かを問わず、かつ、発注者が損害の発生及び損害額を立証することを要することなく、契約金額の１０分の２に相当する額の賠償金を支払わなければならない。ただし、次の各号のいずれかに該当するときは、この限りではない。</w:t>
      </w:r>
    </w:p>
    <w:p w14:paraId="073F6D87" w14:textId="77777777" w:rsidR="003619A7" w:rsidRPr="005A0439" w:rsidRDefault="003619A7" w:rsidP="003619A7">
      <w:pPr>
        <w:spacing w:line="240" w:lineRule="exact"/>
        <w:ind w:left="148" w:hangingChars="100" w:hanging="148"/>
        <w:rPr>
          <w:color w:val="000000" w:themeColor="text1"/>
          <w:szCs w:val="16"/>
        </w:rPr>
      </w:pPr>
      <w:r w:rsidRPr="005A0439">
        <w:rPr>
          <w:rFonts w:ascii="ＭＳ 明朝" w:hAnsi="ＭＳ 明朝" w:hint="eastAsia"/>
          <w:color w:val="000000" w:themeColor="text1"/>
          <w:szCs w:val="16"/>
        </w:rPr>
        <w:t>（１）</w:t>
      </w:r>
      <w:r w:rsidRPr="005A0439">
        <w:rPr>
          <w:rFonts w:hint="eastAsia"/>
          <w:color w:val="000000" w:themeColor="text1"/>
          <w:szCs w:val="16"/>
        </w:rPr>
        <w:t>第１０条第９号又は第１０号に該当する場合において、確定した命令の対象となる行為が独占禁止法第２条第９項第３号及び第６号に基づく不公正な取引方法（昭和５７年６月１８日公正取引委員会告示第１５号）第６項に規定する不当廉売の場合その他発注者が特に認める場合。</w:t>
      </w:r>
    </w:p>
    <w:p w14:paraId="2759874C" w14:textId="77777777" w:rsidR="003619A7" w:rsidRPr="005A0439" w:rsidRDefault="003619A7" w:rsidP="003619A7">
      <w:pPr>
        <w:spacing w:line="240" w:lineRule="exact"/>
        <w:ind w:left="148" w:hangingChars="100" w:hanging="148"/>
        <w:rPr>
          <w:color w:val="000000" w:themeColor="text1"/>
          <w:szCs w:val="16"/>
        </w:rPr>
      </w:pPr>
      <w:r w:rsidRPr="005A0439">
        <w:rPr>
          <w:rFonts w:ascii="ＭＳ 明朝" w:hAnsi="ＭＳ 明朝" w:hint="eastAsia"/>
          <w:color w:val="000000" w:themeColor="text1"/>
          <w:szCs w:val="16"/>
        </w:rPr>
        <w:t>（２）</w:t>
      </w:r>
      <w:r w:rsidRPr="005A0439">
        <w:rPr>
          <w:rFonts w:hint="eastAsia"/>
          <w:color w:val="000000" w:themeColor="text1"/>
          <w:szCs w:val="16"/>
        </w:rPr>
        <w:t>第１０条第１１号のうち、納入者（納入者が法人の場合にあっては、その役員又はその使用人）が、刑法第１９８条の規定に該当し、刑が確定したとき。ただし、納入者について同法第９６条の</w:t>
      </w:r>
      <w:r w:rsidR="00F87323" w:rsidRPr="005A0439">
        <w:rPr>
          <w:rFonts w:hint="eastAsia"/>
          <w:color w:val="000000" w:themeColor="text1"/>
          <w:szCs w:val="16"/>
        </w:rPr>
        <w:t>６</w:t>
      </w:r>
      <w:r w:rsidRPr="005A0439">
        <w:rPr>
          <w:rFonts w:hint="eastAsia"/>
          <w:color w:val="000000" w:themeColor="text1"/>
          <w:szCs w:val="16"/>
        </w:rPr>
        <w:t>の規定に該当し、刑が確定したときを除く。</w:t>
      </w:r>
    </w:p>
    <w:p w14:paraId="30A82B61" w14:textId="77777777" w:rsidR="003619A7" w:rsidRPr="005A0439" w:rsidRDefault="003619A7" w:rsidP="003619A7">
      <w:pPr>
        <w:spacing w:line="240" w:lineRule="exact"/>
        <w:ind w:left="153" w:hangingChars="103" w:hanging="153"/>
        <w:rPr>
          <w:rFonts w:ascii="ＭＳ 明朝" w:hAnsi="ＭＳ 明朝"/>
          <w:color w:val="000000" w:themeColor="text1"/>
          <w:szCs w:val="16"/>
        </w:rPr>
      </w:pPr>
      <w:r w:rsidRPr="005A0439">
        <w:rPr>
          <w:rFonts w:ascii="ＭＳ 明朝" w:hAnsi="ＭＳ 明朝" w:hint="eastAsia"/>
          <w:color w:val="000000" w:themeColor="text1"/>
          <w:szCs w:val="16"/>
        </w:rPr>
        <w:t>２　独占禁止法第７条の２第１項（同法第８条の３において準用する場合を含む。）の規定に基づく課徴金の納付命令又は同法第７条若しくは第８条の２の規定に基づく排除措置命令（これらの命令が納入者又は納入者が構成事業者である事業者団体（以下「納入者等」という。）に対して行われたときは、納入者等に対する命令で確定したものをいい、納入者等に対して行われていないときは、各名宛人に対する命令すべてが確定した場合における当該命令をいう。第４項第２号において同じ。）により、納入者等に同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納入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においては、契約金額の１０分の２に相当する額の賠償金を支払わなければならない。</w:t>
      </w:r>
    </w:p>
    <w:p w14:paraId="3E94E7A1" w14:textId="77777777" w:rsidR="003619A7" w:rsidRPr="005A0439" w:rsidRDefault="003619A7" w:rsidP="003619A7">
      <w:pPr>
        <w:spacing w:line="240" w:lineRule="exact"/>
        <w:ind w:left="153" w:hangingChars="103" w:hanging="153"/>
        <w:rPr>
          <w:rFonts w:ascii="ＭＳ 明朝" w:hAnsi="ＭＳ 明朝"/>
          <w:color w:val="000000" w:themeColor="text1"/>
          <w:szCs w:val="16"/>
        </w:rPr>
      </w:pPr>
      <w:r w:rsidRPr="005A0439">
        <w:rPr>
          <w:rFonts w:ascii="ＭＳ 明朝" w:hAnsi="ＭＳ 明朝" w:hint="eastAsia"/>
          <w:color w:val="000000" w:themeColor="text1"/>
          <w:szCs w:val="16"/>
        </w:rPr>
        <w:t>３　この契約に関し、納入者の独占禁止法第８９条第１項又は第９５条第１項第１号に規定する刑が確定したときにおいては、契約金額の１０分の２に相当する額の賠償金を支払わなければならない。</w:t>
      </w:r>
    </w:p>
    <w:p w14:paraId="7186D896" w14:textId="77777777" w:rsidR="003619A7" w:rsidRPr="005A0439" w:rsidRDefault="003619A7" w:rsidP="003619A7">
      <w:pPr>
        <w:spacing w:line="240" w:lineRule="exact"/>
        <w:ind w:left="153" w:hangingChars="103" w:hanging="153"/>
        <w:rPr>
          <w:rFonts w:ascii="ＭＳ 明朝" w:hAnsi="ＭＳ 明朝"/>
          <w:color w:val="000000" w:themeColor="text1"/>
          <w:szCs w:val="16"/>
        </w:rPr>
      </w:pPr>
      <w:r w:rsidRPr="005A0439">
        <w:rPr>
          <w:rFonts w:ascii="ＭＳ 明朝" w:hAnsi="ＭＳ 明朝" w:hint="eastAsia"/>
          <w:color w:val="000000" w:themeColor="text1"/>
          <w:szCs w:val="16"/>
        </w:rPr>
        <w:t>４　この契約に関し、次の各号に掲げる場合のいずれかに該当したときは、納入者は、発注者の請求に基づき、前３項に規定する契約金額の１０分の２に相当する額のほか、契約金額の１００分の５に相当する額を発注者の指定する期間内に支払わなければならない。</w:t>
      </w:r>
    </w:p>
    <w:p w14:paraId="5D2FEF2C" w14:textId="77777777" w:rsidR="003619A7" w:rsidRPr="005A0439" w:rsidRDefault="003619A7" w:rsidP="003619A7">
      <w:pPr>
        <w:spacing w:line="240" w:lineRule="exact"/>
        <w:ind w:left="297" w:hangingChars="200" w:hanging="297"/>
        <w:rPr>
          <w:rFonts w:ascii="ＭＳ 明朝" w:hAnsi="ＭＳ 明朝"/>
          <w:color w:val="000000" w:themeColor="text1"/>
          <w:szCs w:val="16"/>
        </w:rPr>
      </w:pPr>
      <w:r w:rsidRPr="005A0439">
        <w:rPr>
          <w:rFonts w:ascii="ＭＳ 明朝" w:hAnsi="ＭＳ 明朝" w:hint="eastAsia"/>
          <w:color w:val="000000" w:themeColor="text1"/>
          <w:szCs w:val="16"/>
        </w:rPr>
        <w:t>（１）第２項に規定する確定した納付命令における課徴金について、独占禁止法第７条の</w:t>
      </w:r>
      <w:r w:rsidR="009A7615" w:rsidRPr="005A0439">
        <w:rPr>
          <w:rFonts w:ascii="ＭＳ 明朝" w:hAnsi="ＭＳ 明朝" w:hint="eastAsia"/>
          <w:color w:val="000000" w:themeColor="text1"/>
          <w:szCs w:val="16"/>
        </w:rPr>
        <w:t>３</w:t>
      </w:r>
      <w:r w:rsidRPr="005A0439">
        <w:rPr>
          <w:rFonts w:ascii="ＭＳ 明朝" w:hAnsi="ＭＳ 明朝" w:hint="eastAsia"/>
          <w:color w:val="000000" w:themeColor="text1"/>
          <w:szCs w:val="16"/>
        </w:rPr>
        <w:t>第</w:t>
      </w:r>
      <w:r w:rsidR="009A7615" w:rsidRPr="005A0439">
        <w:rPr>
          <w:rFonts w:ascii="ＭＳ 明朝" w:hAnsi="ＭＳ 明朝" w:hint="eastAsia"/>
          <w:color w:val="000000" w:themeColor="text1"/>
          <w:szCs w:val="16"/>
        </w:rPr>
        <w:t>２</w:t>
      </w:r>
      <w:r w:rsidRPr="005A0439">
        <w:rPr>
          <w:rFonts w:ascii="ＭＳ 明朝" w:hAnsi="ＭＳ 明朝" w:hint="eastAsia"/>
          <w:color w:val="000000" w:themeColor="text1"/>
          <w:szCs w:val="16"/>
        </w:rPr>
        <w:t>項又は第</w:t>
      </w:r>
      <w:r w:rsidR="009A7615" w:rsidRPr="005A0439">
        <w:rPr>
          <w:rFonts w:ascii="ＭＳ 明朝" w:hAnsi="ＭＳ 明朝" w:hint="eastAsia"/>
          <w:color w:val="000000" w:themeColor="text1"/>
          <w:szCs w:val="16"/>
        </w:rPr>
        <w:t>３</w:t>
      </w:r>
      <w:r w:rsidRPr="005A0439">
        <w:rPr>
          <w:rFonts w:ascii="ＭＳ 明朝" w:hAnsi="ＭＳ 明朝" w:hint="eastAsia"/>
          <w:color w:val="000000" w:themeColor="text1"/>
          <w:szCs w:val="16"/>
        </w:rPr>
        <w:t>項の規定の適用があるとき。</w:t>
      </w:r>
    </w:p>
    <w:p w14:paraId="12F74E6B" w14:textId="77777777" w:rsidR="003619A7" w:rsidRPr="005A0439" w:rsidRDefault="003619A7" w:rsidP="003619A7">
      <w:pPr>
        <w:spacing w:line="240" w:lineRule="exact"/>
        <w:ind w:left="297" w:hangingChars="200" w:hanging="297"/>
        <w:rPr>
          <w:rFonts w:ascii="ＭＳ 明朝" w:hAnsi="ＭＳ 明朝"/>
          <w:color w:val="000000" w:themeColor="text1"/>
          <w:szCs w:val="16"/>
        </w:rPr>
      </w:pPr>
      <w:r w:rsidRPr="005A0439">
        <w:rPr>
          <w:rFonts w:ascii="ＭＳ 明朝" w:hAnsi="ＭＳ 明朝" w:hint="eastAsia"/>
          <w:color w:val="000000" w:themeColor="text1"/>
          <w:szCs w:val="16"/>
        </w:rPr>
        <w:t>（２）第２項に規定する納付命令若しくは排除措置命令若しくは刑法第９６条の６又は第３項に規定する刑に係る確定判決において、納入者（納入者が法人の場合にあっては、その役員又はその使用人を含む。）が違反行為の首謀者であることが明らかになったとき。</w:t>
      </w:r>
    </w:p>
    <w:p w14:paraId="348813C6" w14:textId="77777777" w:rsidR="003619A7" w:rsidRPr="005A0439" w:rsidRDefault="003619A7" w:rsidP="003619A7">
      <w:pPr>
        <w:pStyle w:val="2"/>
        <w:ind w:left="148" w:hanging="148"/>
        <w:rPr>
          <w:rFonts w:ascii="ＭＳ 明朝" w:hAnsi="ＭＳ 明朝"/>
          <w:color w:val="000000" w:themeColor="text1"/>
          <w:sz w:val="16"/>
          <w:szCs w:val="16"/>
          <w:u w:val="none"/>
        </w:rPr>
      </w:pPr>
      <w:r w:rsidRPr="005A0439">
        <w:rPr>
          <w:rFonts w:ascii="ＭＳ 明朝" w:hAnsi="ＭＳ 明朝" w:hint="eastAsia"/>
          <w:color w:val="000000" w:themeColor="text1"/>
          <w:sz w:val="16"/>
          <w:szCs w:val="16"/>
          <w:u w:val="none"/>
        </w:rPr>
        <w:t>５　第１項から第４項までの規定は、この契約による履行が完了した後においても適用するものとする。</w:t>
      </w:r>
    </w:p>
    <w:p w14:paraId="636B4F8B" w14:textId="77777777" w:rsidR="003619A7" w:rsidRPr="005A0439" w:rsidRDefault="003619A7" w:rsidP="003619A7">
      <w:pPr>
        <w:spacing w:line="240" w:lineRule="exact"/>
        <w:ind w:left="297" w:hangingChars="200" w:hanging="297"/>
        <w:rPr>
          <w:rFonts w:ascii="ＭＳ 明朝" w:hAnsi="ＭＳ 明朝"/>
          <w:color w:val="000000" w:themeColor="text1"/>
          <w:szCs w:val="16"/>
        </w:rPr>
      </w:pPr>
      <w:r w:rsidRPr="005A0439">
        <w:rPr>
          <w:rFonts w:ascii="ＭＳ 明朝" w:hAnsi="ＭＳ 明朝" w:hint="eastAsia"/>
          <w:color w:val="000000" w:themeColor="text1"/>
          <w:szCs w:val="16"/>
        </w:rPr>
        <w:t>６　納入者は、契約の履行を理由として、第１項から第４項までの賠償金を免れることができない。</w:t>
      </w:r>
    </w:p>
    <w:p w14:paraId="26D785AD" w14:textId="77777777" w:rsidR="003619A7" w:rsidRPr="005A0439" w:rsidRDefault="003619A7" w:rsidP="003619A7">
      <w:pPr>
        <w:pStyle w:val="a3"/>
        <w:spacing w:line="240" w:lineRule="exact"/>
        <w:ind w:left="148" w:hangingChars="100" w:hanging="148"/>
        <w:rPr>
          <w:rFonts w:hAnsi="ＭＳ 明朝"/>
          <w:color w:val="000000" w:themeColor="text1"/>
          <w:sz w:val="16"/>
          <w:szCs w:val="16"/>
        </w:rPr>
      </w:pPr>
      <w:r w:rsidRPr="005A0439">
        <w:rPr>
          <w:rFonts w:hAnsi="ＭＳ 明朝" w:hint="eastAsia"/>
          <w:color w:val="000000" w:themeColor="text1"/>
          <w:sz w:val="16"/>
          <w:szCs w:val="16"/>
        </w:rPr>
        <w:t>７　第１項から第４項までの規定は、発注者に生じた実際の損害額が賠償金の額を超える場合において、超過分につきなお請求することを妨げるものではない。納入者が賠償金を支払った後に、実際の損害額が賠償金の額を超えることが明らかとなった場合においても、同様とする。</w:t>
      </w:r>
    </w:p>
    <w:p w14:paraId="35301331" w14:textId="77777777" w:rsidR="003619A7" w:rsidRPr="005A0439" w:rsidRDefault="003619A7" w:rsidP="003619A7">
      <w:pPr>
        <w:spacing w:line="240" w:lineRule="exact"/>
        <w:ind w:left="297" w:hangingChars="200" w:hanging="297"/>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t>（賠償金等の徴収）</w:t>
      </w:r>
    </w:p>
    <w:p w14:paraId="105D145F" w14:textId="77777777" w:rsidR="003619A7" w:rsidRPr="005A0439" w:rsidRDefault="003619A7" w:rsidP="003619A7">
      <w:pPr>
        <w:spacing w:line="240" w:lineRule="exact"/>
        <w:ind w:left="153" w:hangingChars="103" w:hanging="153"/>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t>第１４条</w:t>
      </w:r>
      <w:r w:rsidRPr="005A0439">
        <w:rPr>
          <w:rFonts w:ascii="ＭＳ 明朝" w:hAnsi="ＭＳ 明朝" w:hint="eastAsia"/>
          <w:color w:val="000000" w:themeColor="text1"/>
          <w:szCs w:val="16"/>
        </w:rPr>
        <w:t xml:space="preserve">　納入者がこの契約に基づく賠償金又は違約金を発注者の指</w:t>
      </w:r>
      <w:r w:rsidRPr="005A0439">
        <w:rPr>
          <w:rFonts w:ascii="ＭＳ 明朝" w:hAnsi="ＭＳ 明朝" w:hint="eastAsia"/>
          <w:color w:val="000000" w:themeColor="text1"/>
          <w:szCs w:val="16"/>
        </w:rPr>
        <w:lastRenderedPageBreak/>
        <w:t>定する期間内に支払わないときは、発注者は、その支払わない額に発注者の指定する期間を経過した日から契約金額支払いの日まで法定利率で計算した利息を付した額と、発注者の支払うべき契約金額とを相殺し、なお不足があるときは追徴する。</w:t>
      </w:r>
    </w:p>
    <w:p w14:paraId="5DE3449F" w14:textId="77777777" w:rsidR="003619A7" w:rsidRPr="005A0439" w:rsidRDefault="003619A7" w:rsidP="003619A7">
      <w:pPr>
        <w:spacing w:line="240" w:lineRule="exact"/>
        <w:ind w:left="153" w:hangingChars="103" w:hanging="153"/>
        <w:rPr>
          <w:rFonts w:ascii="ＭＳ 明朝" w:hAnsi="ＭＳ 明朝"/>
          <w:color w:val="000000" w:themeColor="text1"/>
          <w:szCs w:val="16"/>
        </w:rPr>
      </w:pPr>
      <w:r w:rsidRPr="005A0439">
        <w:rPr>
          <w:rFonts w:ascii="ＭＳ 明朝" w:hAnsi="ＭＳ 明朝" w:hint="eastAsia"/>
          <w:color w:val="000000" w:themeColor="text1"/>
          <w:szCs w:val="16"/>
        </w:rPr>
        <w:t>２　前項の追徴をする場合には、発注者は、納入者から遅延日数につき、法定利率で計算した額の延滞金を徴収する。</w:t>
      </w:r>
    </w:p>
    <w:p w14:paraId="72CC65DE" w14:textId="77777777" w:rsidR="003619A7" w:rsidRPr="005A0439" w:rsidRDefault="003619A7" w:rsidP="003619A7">
      <w:pPr>
        <w:spacing w:line="240" w:lineRule="exact"/>
        <w:ind w:left="148" w:hangingChars="100" w:hanging="148"/>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t>（債権譲渡等の禁止）</w:t>
      </w:r>
    </w:p>
    <w:p w14:paraId="266CFB3F" w14:textId="77777777" w:rsidR="003619A7" w:rsidRPr="005A0439" w:rsidRDefault="003619A7" w:rsidP="003619A7">
      <w:pPr>
        <w:spacing w:line="240" w:lineRule="exact"/>
        <w:ind w:left="148" w:hangingChars="100" w:hanging="148"/>
        <w:rPr>
          <w:color w:val="000000" w:themeColor="text1"/>
          <w:szCs w:val="16"/>
        </w:rPr>
      </w:pPr>
      <w:r w:rsidRPr="005A0439">
        <w:rPr>
          <w:rFonts w:ascii="ＭＳ ゴシック" w:eastAsia="ＭＳ ゴシック" w:hAnsi="ＭＳ ゴシック" w:hint="eastAsia"/>
          <w:color w:val="000000" w:themeColor="text1"/>
          <w:szCs w:val="16"/>
        </w:rPr>
        <w:t>第１５条</w:t>
      </w:r>
      <w:r w:rsidRPr="005A0439">
        <w:rPr>
          <w:rFonts w:hint="eastAsia"/>
          <w:color w:val="000000" w:themeColor="text1"/>
          <w:szCs w:val="16"/>
        </w:rPr>
        <w:t xml:space="preserve">　納入者はこの契約から生ずる権利義務を第三者に譲渡し、又は担保に供することができない。</w:t>
      </w:r>
      <w:r w:rsidRPr="005A0439">
        <w:rPr>
          <w:rFonts w:hAnsi="ＭＳ 明朝" w:hint="eastAsia"/>
          <w:color w:val="000000" w:themeColor="text1"/>
          <w:szCs w:val="16"/>
        </w:rPr>
        <w:t>ただし、あらかじめ、発注者の承諾を得た場合は、この限りでない。</w:t>
      </w:r>
    </w:p>
    <w:p w14:paraId="3DEF74A2" w14:textId="77777777" w:rsidR="003619A7" w:rsidRPr="005A0439" w:rsidRDefault="003619A7" w:rsidP="003619A7">
      <w:pPr>
        <w:pStyle w:val="a3"/>
        <w:spacing w:line="240" w:lineRule="exact"/>
        <w:ind w:left="148" w:hangingChars="100" w:hanging="148"/>
        <w:rPr>
          <w:rFonts w:hAnsi="ＭＳ 明朝"/>
          <w:color w:val="000000" w:themeColor="text1"/>
          <w:sz w:val="16"/>
          <w:szCs w:val="16"/>
        </w:rPr>
      </w:pPr>
      <w:r w:rsidRPr="005A0439">
        <w:rPr>
          <w:rFonts w:hAnsi="ＭＳ 明朝" w:hint="eastAsia"/>
          <w:color w:val="000000" w:themeColor="text1"/>
          <w:sz w:val="16"/>
          <w:szCs w:val="16"/>
        </w:rPr>
        <w:t>２　納入者がこの契約の履行に必要な資金が不足することを疎明したときは、発注者は、特段の理由がある場合を除き、納入者の契約金債権の譲渡について、第１項ただし書の承諾をしなければならない。</w:t>
      </w:r>
    </w:p>
    <w:p w14:paraId="265A2F0A" w14:textId="77777777" w:rsidR="003619A7" w:rsidRPr="005A0439" w:rsidRDefault="003619A7" w:rsidP="003619A7">
      <w:pPr>
        <w:spacing w:line="240" w:lineRule="exact"/>
        <w:ind w:left="148" w:hangingChars="100" w:hanging="148"/>
        <w:rPr>
          <w:rFonts w:hAnsi="ＭＳ 明朝"/>
          <w:color w:val="000000" w:themeColor="text1"/>
          <w:szCs w:val="16"/>
        </w:rPr>
      </w:pPr>
      <w:r w:rsidRPr="005A0439">
        <w:rPr>
          <w:rFonts w:hAnsi="ＭＳ 明朝" w:hint="eastAsia"/>
          <w:color w:val="000000" w:themeColor="text1"/>
          <w:szCs w:val="16"/>
        </w:rPr>
        <w:t>３　納入者は、前項の規定により、第１項ただし書の承諾を受けた場合は、契約金債権の譲渡により得た資金をこの契約の履行以外に使用してはならず、またその使途を疎明する書類を発注者に提出しなければならない。</w:t>
      </w:r>
    </w:p>
    <w:p w14:paraId="6CCB5158" w14:textId="77777777" w:rsidR="003619A7" w:rsidRPr="005A0439" w:rsidRDefault="003619A7" w:rsidP="003619A7">
      <w:pPr>
        <w:spacing w:line="240" w:lineRule="exact"/>
        <w:ind w:left="148" w:hangingChars="100" w:hanging="148"/>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t>（協議）</w:t>
      </w:r>
    </w:p>
    <w:p w14:paraId="4EFC9E72" w14:textId="77777777" w:rsidR="003619A7" w:rsidRPr="005A0439" w:rsidRDefault="003619A7" w:rsidP="003619A7">
      <w:pPr>
        <w:spacing w:line="240" w:lineRule="exact"/>
        <w:ind w:left="148" w:hangingChars="100" w:hanging="148"/>
        <w:rPr>
          <w:color w:val="000000" w:themeColor="text1"/>
          <w:szCs w:val="16"/>
        </w:rPr>
      </w:pPr>
      <w:r w:rsidRPr="005A0439">
        <w:rPr>
          <w:rFonts w:ascii="ＭＳ ゴシック" w:eastAsia="ＭＳ ゴシック" w:hAnsi="ＭＳ ゴシック" w:hint="eastAsia"/>
          <w:color w:val="000000" w:themeColor="text1"/>
          <w:szCs w:val="16"/>
        </w:rPr>
        <w:t>第１６条</w:t>
      </w:r>
      <w:r w:rsidRPr="005A0439">
        <w:rPr>
          <w:rFonts w:hint="eastAsia"/>
          <w:color w:val="000000" w:themeColor="text1"/>
          <w:szCs w:val="16"/>
        </w:rPr>
        <w:t xml:space="preserve">　この契約書に定めのない事項については必要に応じ、発注者、納入者協議のうえ定めるものとする。</w:t>
      </w:r>
    </w:p>
    <w:p w14:paraId="4C575075" w14:textId="77777777" w:rsidR="00CB01BC" w:rsidRPr="005A0439" w:rsidRDefault="00CB01BC" w:rsidP="003619A7">
      <w:pPr>
        <w:spacing w:line="240" w:lineRule="exact"/>
        <w:ind w:left="148" w:hangingChars="100" w:hanging="148"/>
        <w:rPr>
          <w:rFonts w:ascii="ＭＳ ゴシック" w:eastAsia="ＭＳ ゴシック" w:hAnsi="ＭＳ ゴシック"/>
          <w:color w:val="000000" w:themeColor="text1"/>
          <w:szCs w:val="16"/>
        </w:rPr>
      </w:pPr>
      <w:r w:rsidRPr="005A0439">
        <w:rPr>
          <w:rFonts w:ascii="ＭＳ ゴシック" w:eastAsia="ＭＳ ゴシック" w:hAnsi="ＭＳ ゴシック" w:hint="eastAsia"/>
          <w:color w:val="000000" w:themeColor="text1"/>
          <w:szCs w:val="16"/>
        </w:rPr>
        <w:t>（個人情報の保護）</w:t>
      </w:r>
    </w:p>
    <w:p w14:paraId="4CB67890" w14:textId="77777777" w:rsidR="00CB01BC" w:rsidRPr="005A0439" w:rsidRDefault="00CB01BC" w:rsidP="003619A7">
      <w:pPr>
        <w:spacing w:line="240" w:lineRule="exact"/>
        <w:ind w:left="148" w:hangingChars="100" w:hanging="148"/>
        <w:rPr>
          <w:rFonts w:ascii="ＭＳ 明朝" w:hAnsi="ＭＳ 明朝"/>
          <w:color w:val="000000" w:themeColor="text1"/>
          <w:szCs w:val="16"/>
        </w:rPr>
      </w:pPr>
      <w:r w:rsidRPr="005A0439">
        <w:rPr>
          <w:rFonts w:ascii="ＭＳ ゴシック" w:eastAsia="ＭＳ ゴシック" w:hAnsi="ＭＳ ゴシック" w:hint="eastAsia"/>
          <w:color w:val="000000" w:themeColor="text1"/>
          <w:szCs w:val="16"/>
        </w:rPr>
        <w:t>第</w:t>
      </w:r>
      <w:r w:rsidR="003619A7" w:rsidRPr="005A0439">
        <w:rPr>
          <w:rFonts w:ascii="ＭＳ ゴシック" w:eastAsia="ＭＳ ゴシック" w:hAnsi="ＭＳ ゴシック" w:hint="eastAsia"/>
          <w:color w:val="000000" w:themeColor="text1"/>
          <w:szCs w:val="16"/>
        </w:rPr>
        <w:t>１７</w:t>
      </w:r>
      <w:r w:rsidRPr="005A0439">
        <w:rPr>
          <w:rFonts w:ascii="ＭＳ ゴシック" w:eastAsia="ＭＳ ゴシック" w:hAnsi="ＭＳ ゴシック" w:hint="eastAsia"/>
          <w:color w:val="000000" w:themeColor="text1"/>
          <w:szCs w:val="16"/>
        </w:rPr>
        <w:t>条</w:t>
      </w:r>
      <w:r w:rsidRPr="005A0439">
        <w:rPr>
          <w:rFonts w:ascii="ＭＳ 明朝" w:hAnsi="ＭＳ 明朝" w:hint="eastAsia"/>
          <w:color w:val="000000" w:themeColor="text1"/>
          <w:szCs w:val="16"/>
        </w:rPr>
        <w:t xml:space="preserve">　納入者は、この契約による事務を処理するための個人情報の取扱いについては、別記「個人情報取扱特記事項」を遵守しなければならない。</w:t>
      </w:r>
    </w:p>
    <w:p w14:paraId="0F3C00E9" w14:textId="77777777" w:rsidR="00060A89" w:rsidRPr="005A0439" w:rsidRDefault="00060A89" w:rsidP="003619A7">
      <w:pPr>
        <w:spacing w:line="240" w:lineRule="exact"/>
        <w:ind w:left="148" w:hangingChars="100" w:hanging="148"/>
        <w:rPr>
          <w:rFonts w:eastAsia="ＭＳ ゴシック"/>
          <w:color w:val="000000" w:themeColor="text1"/>
          <w:szCs w:val="16"/>
        </w:rPr>
      </w:pPr>
    </w:p>
    <w:p w14:paraId="0BFBA0E5" w14:textId="77777777" w:rsidR="00CB5B81" w:rsidRPr="005A0439" w:rsidRDefault="00CB5B81" w:rsidP="003619A7">
      <w:pPr>
        <w:spacing w:line="240" w:lineRule="exact"/>
        <w:ind w:left="148" w:hangingChars="100" w:hanging="148"/>
        <w:rPr>
          <w:rFonts w:eastAsia="ＭＳ ゴシック"/>
          <w:color w:val="000000" w:themeColor="text1"/>
          <w:szCs w:val="16"/>
        </w:rPr>
      </w:pPr>
      <w:r w:rsidRPr="005A0439">
        <w:rPr>
          <w:rFonts w:eastAsia="ＭＳ ゴシック" w:hint="eastAsia"/>
          <w:color w:val="000000" w:themeColor="text1"/>
          <w:szCs w:val="16"/>
        </w:rPr>
        <w:t>個人情報取扱特記事項</w:t>
      </w:r>
    </w:p>
    <w:p w14:paraId="4F583826"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（基本的事項）</w:t>
      </w:r>
    </w:p>
    <w:p w14:paraId="066EE42C"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第１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個人情報の保護の重要性を認識し、この契約による事務を処理するための個人情報の取扱いに当たっては、個人情報の保護に関する法律（平成１５年法律第５７号。以下「法」という。）及び行政手続における特定の個人を識別するための番号の利用等に関する法律(平成２５年法律第２７号。以下「番号法」という。)を遵守し、個人の権利利益を侵害することのないよう、個人情報を適正に取り扱わなければならない。</w:t>
      </w:r>
    </w:p>
    <w:p w14:paraId="673421B5"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（秘密の保持）</w:t>
      </w:r>
    </w:p>
    <w:p w14:paraId="55FDFFA9"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第２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は、この契約による事務に関して知り得た個人情報をみだりに他人に知らせ、又は不当な目的に利用してはならない。この契約が終了し、又は解除された後においても同様とする。</w:t>
      </w:r>
    </w:p>
    <w:p w14:paraId="0C45C73F"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（適正な管理）</w:t>
      </w:r>
    </w:p>
    <w:p w14:paraId="6BF96EFC"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第３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この契約による事務に係る個人情報の漏えい、滅失、改ざん及び毀損の防止その他の個人情報の適切な管理のために必要な千葉市の保有する個人情報の適切な管理のための措置に関する指針及び千葉市情報セキュリティ対策基準に定める措置と同等以上の措置（特定個人情報を取り扱う場合は、「特定個人情報の適正な取扱いに関するガイドライン(行政機関等・地方公共団体等編)」の「（別添）特定個人情報に関する安全管理措置(行政機関等・地方公共団体等編)」に定める措置と同等以上の措置）を講じなければならない。</w:t>
      </w:r>
    </w:p>
    <w:p w14:paraId="5B23B51A"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 xml:space="preserve">２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この契約による事務に係る個人情報を適正に管理させるために、個人情報管理責任者を設置し、その者をして、この契約による事務に係る個人情報を取り扱う場合に遵守すべき事項（安全管理措置に係る事項を含む。）、関係法令等に基づく罰則の内容及び民事上の責任その他事務の適切な履行のために必要な事項に関する研修等を行わせることとするとともに、発注者にその責任者及び研修等の実施計画を報告し、また、当該研修等の実施後、速やかにその旨を報告しなければならない。</w:t>
      </w:r>
    </w:p>
    <w:p w14:paraId="03E79485"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３　この契約による事務に係る個人情報の管理について、不適正な取扱いがあると認められるときは、発注者は</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に対し、必要な措置を講じるよう求めるものとする。</w:t>
      </w:r>
    </w:p>
    <w:p w14:paraId="66395F45"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（従事者への周知及び監督）</w:t>
      </w:r>
    </w:p>
    <w:p w14:paraId="4208D9AB"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第４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この契約による事務に従事する者（以下「従事者」という。）を明確にし、その者の氏名及び所属を、個人情報管理責任者、個人情報作業責任者、個人情報作業従事者及び情報授受担当者などの役割並びに特定個人情報の取扱いの有無を明らかにして、発注者の求めに応じてその内容を発注者に通知しなければならない。</w:t>
      </w:r>
    </w:p>
    <w:p w14:paraId="68935BC5"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 xml:space="preserve">２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従事者に対し、在職中及び退職後においてもこの契約による事務に関して知り得た個人情報をみだりに他人に知らせ、又は不当な目的に利用してはならないことなど、個人情報の保護に関して必要な事項を了知させるとともに、発注者の求めがあった場合にその了知させたことが分かる書面等を提出しなければならない。</w:t>
      </w:r>
    </w:p>
    <w:p w14:paraId="78348EEC"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 xml:space="preserve">３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前項の了知の際、従事者に対し、この契約による事務に従事している者又は従事していた者が、個人情報の違法な利用及び提供に関して法及び番号法で規定する罰則が適用される可能性があることを周知しなければならない。</w:t>
      </w:r>
    </w:p>
    <w:p w14:paraId="135BE554"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 xml:space="preserve">４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従事者に対し、この契約による事務を処理するために取り扱う個人情報の適切な管理が図られるよう、必要かつ適切な監督を行わなければならない。この契約が終了し、又は解除された後においても同様とする。</w:t>
      </w:r>
    </w:p>
    <w:p w14:paraId="47798914"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（取得の制限）</w:t>
      </w:r>
    </w:p>
    <w:p w14:paraId="1C8C9BA2"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第５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は、この契約による事務を処理するために個人情報を取得するときは、当該事務を処理するために必要な範囲内で、偽りその他不正の手段により個人情報を取得してはならない。</w:t>
      </w:r>
    </w:p>
    <w:p w14:paraId="593B67BF"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（目的外の利用又は第三者への提供の禁止）</w:t>
      </w:r>
    </w:p>
    <w:p w14:paraId="5707F8AE"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第６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は、この契約による事務に係る個人情報を当該事務を処理する目的以外の目的に利用し、又は第三者に提供してはならない。</w:t>
      </w:r>
    </w:p>
    <w:p w14:paraId="67DC136F"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（複写等の禁止）</w:t>
      </w:r>
    </w:p>
    <w:p w14:paraId="00E27C91"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第７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は、発注者の指示又は承諾があるときを除き、この契約による事務を処理するために取得し、又は発注者から貸与された個人情報が記録された資料等を複写し、又は複製してはならない。</w:t>
      </w:r>
    </w:p>
    <w:p w14:paraId="0BD18817"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（再委託の禁止等）</w:t>
      </w:r>
    </w:p>
    <w:p w14:paraId="005EA3CA"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第８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この契約による事務を処理するための個人情報を自ら取り扱うものとし、第三者に取り扱わせてはならない。ただし、次に掲げる事項を発注者に対して報告の上、あらかじめ再委託先において講じられる安全管理措置が発注者と同等程度であると認められるものとして発注者の書面による承諾を得た場合は、この限りでない。</w:t>
      </w:r>
    </w:p>
    <w:p w14:paraId="49BE3BA9"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（１）再委託が必要な理由</w:t>
      </w:r>
    </w:p>
    <w:p w14:paraId="2203983A"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（２）再委託先</w:t>
      </w:r>
    </w:p>
    <w:p w14:paraId="7EF3C0BC"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（３）再委託の内容</w:t>
      </w:r>
    </w:p>
    <w:p w14:paraId="6835DA11"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（４）再委託先が取り扱う情報</w:t>
      </w:r>
    </w:p>
    <w:p w14:paraId="74FB9C0F"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（５）</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の再委託先に対する監督方法</w:t>
      </w:r>
    </w:p>
    <w:p w14:paraId="739EDC23"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 xml:space="preserve">２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は、前項ただし書の規定により個人情報を取り扱う事務を再委託先に取り扱わせる場合には、この契約により</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が負う義務を、あらかじめ契約書等で市が指定する事務を除き、「発注者」を「</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」に、「</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」を「再委託先」に読み替えて、再委託先に対しても遵守・履行させるとともに、</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と再委託先との間で締結する契約書等においてその旨を明記しなければならない。この場合において、</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は、発注者の提供した個人情報並びに</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及び再委託先がこの契約による事務を処理するために取得した個人情報をさらに委託するなど、第三者に取り扱わせることを禁止しなければならない。</w:t>
      </w:r>
    </w:p>
    <w:p w14:paraId="3070321D"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 xml:space="preserve">３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は、再委託先の当該業務に関する行為及びその結果について、再委託先との契約の内容にかかわらず、発注者に対して責任を負うものとする。</w:t>
      </w:r>
    </w:p>
    <w:p w14:paraId="5B3F3EB4"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４　前３項の規定は、再委託先が</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の子会社である場合も同様とする。</w:t>
      </w:r>
    </w:p>
    <w:p w14:paraId="245553C3"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（作業場所の指定等）</w:t>
      </w:r>
    </w:p>
    <w:p w14:paraId="787B278B"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第９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は、この契約による事務の処理（個人情報を取り扱うものに限る。次項及び第３項において同じ。）については、発注者の庁</w:t>
      </w:r>
      <w:r w:rsidRPr="005A0439">
        <w:rPr>
          <w:rFonts w:asciiTheme="minorEastAsia" w:eastAsiaTheme="minorEastAsia" w:hAnsiTheme="minorEastAsia" w:hint="eastAsia"/>
          <w:color w:val="000000" w:themeColor="text1"/>
          <w:szCs w:val="16"/>
        </w:rPr>
        <w:lastRenderedPageBreak/>
        <w:t>舎内において行わない場合、当該事務を処理しようとする場所における個人情報の適正管理の実施その他の措置について、あらかじめ発注者に届け出て、発注者の承諾を得た場合には、当該作業場所において事務を処理することができる。</w:t>
      </w:r>
    </w:p>
    <w:p w14:paraId="27A8F92E"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 xml:space="preserve">２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は、発注者の庁舎内においてこの契約による事務の処理を行うときは、発注者の指定する時間に実施するものとする。この場合において、</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は、従事者に対して、その身分を証明する書類を常時携帯させなければならない。</w:t>
      </w:r>
    </w:p>
    <w:p w14:paraId="186C32F4"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 xml:space="preserve">３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は、この契約による事務の処理をするために取り扱う個人情報を、発注者の庁舎内又は第１項の規定により発注者の承諾を受けた場所から持ち出してはならない。</w:t>
      </w:r>
    </w:p>
    <w:p w14:paraId="09EB7AEF"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（資料等の運搬）</w:t>
      </w:r>
    </w:p>
    <w:p w14:paraId="29D7D075"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第１０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従事者に対し、個人情報が記録された資料等の運搬中に資料等から離れないこと、電磁的記録の資料等は暗号化等個人情報の漏えい防止対策を十分に講じた上で運搬することその他安全確保のために必要な指示を行わなければならない。</w:t>
      </w:r>
    </w:p>
    <w:p w14:paraId="5764E3BB"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（資料等の返還等）</w:t>
      </w:r>
    </w:p>
    <w:p w14:paraId="548164DC"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第１１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は、この契約による事務を処理するために発注者から貸与され、又は</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が取得し、若しくは作成した個人情報が記録された資料等を、この契約の終了後直ちに発注者に返還し、又は引き渡すものとし、その他発注者の承諾を得て行なった複写又は複製物を含むこの契約による事務を処理するために用いた個人情報については、廃棄又は消去し、いずれにおいても発注者にその旨の報告をしなければならない。なお、この契約による事務を処理するために用いた個人情報を保存していた電子媒体等を廃棄等する場合は、復元できないよう措置を講ずるものとする。ただし、発注者が別に指示したときは、当該方法によるものとする。</w:t>
      </w:r>
    </w:p>
    <w:p w14:paraId="0307234B"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（情報の授受等）</w:t>
      </w:r>
    </w:p>
    <w:p w14:paraId="43E19FC8"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第１２　</w:t>
      </w:r>
      <w:r w:rsidRPr="005A0439">
        <w:rPr>
          <w:rFonts w:asciiTheme="minorEastAsia" w:eastAsiaTheme="minorEastAsia" w:hAnsiTheme="minorEastAsia" w:hint="eastAsia"/>
          <w:color w:val="000000" w:themeColor="text1"/>
          <w:szCs w:val="16"/>
        </w:rPr>
        <w:t>第１１に定める資料等の返還及び成果物の授受（以下「授受等」という。）は、第４の規定によりその役割を果たすべき者として発注者に届け出られている者が行うものとする。</w:t>
      </w:r>
    </w:p>
    <w:p w14:paraId="41BB8397"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２　授受等が、契約書等で発注者が指定することにより、発注者と</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との直接のやり取りになっていない場合は、</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は、その授受等の方法について、あらかじめ発注者に承認を得なければならない。</w:t>
      </w:r>
    </w:p>
    <w:p w14:paraId="51B410B8"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（事故発生時における報告）</w:t>
      </w:r>
    </w:p>
    <w:p w14:paraId="03F24D05"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第１３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この個人情報取扱特記事項に違反する事態及び受託した事務に係る個人情報の漏えい、毀損、滅失等が生じ、又は生ずるおそれがあることを知ったときは、速やかに発注者に報告し、発注者の指示に従うものとする。この契約が終了し、又は解除された後においても同様とする。</w:t>
      </w:r>
    </w:p>
    <w:p w14:paraId="01817B0F"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２　前項の規定による報告があった場合において、発注者は、</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の意図に関わらず、市民に対して適切な説明責任を果たすため、必要な範囲においてその内容を公表することができる。</w:t>
      </w:r>
    </w:p>
    <w:p w14:paraId="5F5A9170"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（検査等の実施）</w:t>
      </w:r>
    </w:p>
    <w:p w14:paraId="308A6F39"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第１４　</w:t>
      </w:r>
      <w:r w:rsidRPr="005A0439">
        <w:rPr>
          <w:rFonts w:asciiTheme="minorEastAsia" w:eastAsiaTheme="minorEastAsia" w:hAnsiTheme="minorEastAsia" w:hint="eastAsia"/>
          <w:color w:val="000000" w:themeColor="text1"/>
          <w:szCs w:val="16"/>
        </w:rPr>
        <w:t>発注者は、</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がこの契約による事務を処理するに当たっての作業の管理体制及び実施体制や個人情報の管理状況について、安全確保の措置の実施状況を確認するため、年１回以上、実地（同一内容の委託事務において委託先や委託先が個人情報を取り扱う場所が複数ある場合は、そのうちの一か所以上）に検査するものとする。ただし、以下のいずれかに該当する場合は、</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からの書面の提出をもって替えることができる。</w:t>
      </w:r>
    </w:p>
    <w:p w14:paraId="49D9B479"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（１）書面による確認で足りる場合</w:t>
      </w:r>
    </w:p>
    <w:p w14:paraId="3FED6CD5"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（２）委託先又は委託先が個人情報を取り扱う場所が遠方である場合</w:t>
      </w:r>
    </w:p>
    <w:p w14:paraId="12751048"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（３）その他実地検査ができないことについてやむを得ない理由があるとき</w:t>
      </w:r>
    </w:p>
    <w:p w14:paraId="2FFE5906"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 xml:space="preserve">２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は、発注者から前項の求めがあったときは、速やかにこれに従わなければならない。</w:t>
      </w:r>
    </w:p>
    <w:p w14:paraId="4BA9FDDE"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（資料等の提出）</w:t>
      </w:r>
    </w:p>
    <w:p w14:paraId="537CFA73"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第１５　</w:t>
      </w:r>
      <w:r w:rsidRPr="005A0439">
        <w:rPr>
          <w:rFonts w:asciiTheme="minorEastAsia" w:eastAsiaTheme="minorEastAsia" w:hAnsiTheme="minorEastAsia" w:hint="eastAsia"/>
          <w:color w:val="000000" w:themeColor="text1"/>
          <w:szCs w:val="16"/>
        </w:rPr>
        <w:t>発注者は、市の保有個人情報と認められる情報が記載されている資料等について、必要に応じて提出を求めることができるものとする。</w:t>
      </w:r>
    </w:p>
    <w:p w14:paraId="7CA0EE95"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 xml:space="preserve">２　</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は、発注者から前項の求めがあったときは、速やかにこれに従わなければならない。</w:t>
      </w:r>
    </w:p>
    <w:p w14:paraId="44EDBE0B"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（契約の解除及び損害賠償）</w:t>
      </w:r>
    </w:p>
    <w:p w14:paraId="6FA085D5"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第１６　</w:t>
      </w:r>
      <w:r w:rsidRPr="005A0439">
        <w:rPr>
          <w:rFonts w:asciiTheme="minorEastAsia" w:eastAsiaTheme="minorEastAsia" w:hAnsiTheme="minorEastAsia" w:hint="eastAsia"/>
          <w:color w:val="000000" w:themeColor="text1"/>
          <w:szCs w:val="16"/>
        </w:rPr>
        <w:t>発注者は、次のいずれかに該当するときには、契約の解除及び損害賠償の請求をすることができるものとする。</w:t>
      </w:r>
    </w:p>
    <w:p w14:paraId="7C3B3469"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（１）この契約による事務を処理するために</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が取り扱う個人情報について、</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又は再委託先の責めに帰すべき事由により発注者又は第三者に損害を与えたとき。</w:t>
      </w:r>
    </w:p>
    <w:p w14:paraId="0656A00D"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（２）前号に掲げる場合のほか、</w:t>
      </w:r>
      <w:r w:rsidR="00157456" w:rsidRPr="005A0439">
        <w:rPr>
          <w:rFonts w:asciiTheme="minorEastAsia" w:eastAsiaTheme="minorEastAsia" w:hAnsiTheme="minorEastAsia" w:hint="eastAsia"/>
          <w:color w:val="000000" w:themeColor="text1"/>
          <w:szCs w:val="16"/>
        </w:rPr>
        <w:t>納入者</w:t>
      </w:r>
      <w:r w:rsidRPr="005A0439">
        <w:rPr>
          <w:rFonts w:asciiTheme="minorEastAsia" w:eastAsiaTheme="minorEastAsia" w:hAnsiTheme="minorEastAsia" w:hint="eastAsia"/>
          <w:color w:val="000000" w:themeColor="text1"/>
          <w:szCs w:val="16"/>
        </w:rPr>
        <w:t>がこの個人情報取扱特記事項に違反していると認めたとき。</w:t>
      </w:r>
    </w:p>
    <w:p w14:paraId="4446C899"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（補則）</w:t>
      </w:r>
    </w:p>
    <w:p w14:paraId="6A8A600F" w14:textId="77777777" w:rsidR="00DA51AD"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第１７　</w:t>
      </w:r>
      <w:r w:rsidRPr="005A0439">
        <w:rPr>
          <w:rFonts w:asciiTheme="minorEastAsia" w:eastAsiaTheme="minorEastAsia" w:hAnsiTheme="minorEastAsia" w:hint="eastAsia"/>
          <w:color w:val="000000" w:themeColor="text1"/>
          <w:szCs w:val="16"/>
        </w:rPr>
        <w:t>この個人情報取扱特記事項に規定する各種書類の提出期限は、発注者が別に指定する。</w:t>
      </w:r>
    </w:p>
    <w:p w14:paraId="59940E6B"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p>
    <w:p w14:paraId="1FF9F916"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＜個人情報保護法における罰則関係規定の抜粋＞</w:t>
      </w:r>
    </w:p>
    <w:p w14:paraId="53D58F24" w14:textId="6B3B03BF"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第１７６条 </w:t>
      </w:r>
      <w:r w:rsidRPr="005A0439">
        <w:rPr>
          <w:rFonts w:asciiTheme="minorEastAsia" w:eastAsiaTheme="minorEastAsia" w:hAnsiTheme="minorEastAsia" w:hint="eastAsia"/>
          <w:color w:val="000000" w:themeColor="text1"/>
          <w:szCs w:val="16"/>
        </w:rPr>
        <w:t>行政機関等の職員若しくは職員であった者、第６６条第２項各号に定める業務若しくは第７３条第５項若しくは第１２１条第３項の委託を受けた業務に従事している者若しくは従事していた者又は行政機関等において個人情報、仮名加工情報若しくは匿名加工情報の取扱いに従事している派遣労働者若しくは従事していた派遣労働者が、正当な理由がないのに、個人の秘密に属する事項が記録された第６０条第２項第１号に係る個人情報ファイル（その全部又は一部を複製し、又は加工したものを含む。）を提供したときは、２年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又は１００万円以下の罰金に処する。</w:t>
      </w:r>
    </w:p>
    <w:p w14:paraId="42E1433A" w14:textId="21440BD6"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第１７８条 </w:t>
      </w:r>
      <w:r w:rsidRPr="005A0439">
        <w:rPr>
          <w:rFonts w:asciiTheme="minorEastAsia" w:eastAsiaTheme="minorEastAsia" w:hAnsiTheme="minorEastAsia" w:hint="eastAsia"/>
          <w:color w:val="000000" w:themeColor="text1"/>
          <w:szCs w:val="16"/>
        </w:rPr>
        <w:t>第１４８条第２項又は第３項の規定による命令に違反した場合には、当該違反行為をした者は、１年以下の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又は１００万円以下の罰金に処する。</w:t>
      </w:r>
    </w:p>
    <w:p w14:paraId="56DCD82B" w14:textId="3141B193"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第１７９条 </w:t>
      </w:r>
      <w:r w:rsidRPr="005A0439">
        <w:rPr>
          <w:rFonts w:asciiTheme="minorEastAsia" w:eastAsiaTheme="minorEastAsia" w:hAnsiTheme="minorEastAsia" w:hint="eastAsia"/>
          <w:color w:val="000000" w:themeColor="text1"/>
          <w:szCs w:val="16"/>
        </w:rPr>
        <w:t>個人情報取扱事業者（その者が法人（法人でない団体で代表者又は管理人の定めのあるものを含む。第１８４条第１項において同じ。）である場合にあっては、その役員、代表者又は管理人）若しくはその従業者又はこれらであった者が、その業務に関して取り扱った個人情報データベース等（その全部又は一部を複製し、又は加工したものを含む。）を自己若しくは第三者の不正な利益を図る目的で提供し、又は盗用したときは、１年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又は５０万円以下の罰金に処する。</w:t>
      </w:r>
    </w:p>
    <w:p w14:paraId="715DCA20" w14:textId="5D9A0704"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第１８０条 </w:t>
      </w:r>
      <w:r w:rsidRPr="005A0439">
        <w:rPr>
          <w:rFonts w:asciiTheme="minorEastAsia" w:eastAsiaTheme="minorEastAsia" w:hAnsiTheme="minorEastAsia" w:hint="eastAsia"/>
          <w:color w:val="000000" w:themeColor="text1"/>
          <w:szCs w:val="16"/>
        </w:rPr>
        <w:t>第１７６条に規定する者が、その業務に関して知り得た保有個人情報を自己若しくは第三者の不正な利益を図る目的で提供し、又は盗用したときは、１年以下の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又は５０万円以下の罰金に処する。</w:t>
      </w:r>
    </w:p>
    <w:p w14:paraId="36202C08"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第１８２条 </w:t>
      </w:r>
      <w:r w:rsidRPr="005A0439">
        <w:rPr>
          <w:rFonts w:asciiTheme="minorEastAsia" w:eastAsiaTheme="minorEastAsia" w:hAnsiTheme="minorEastAsia" w:hint="eastAsia"/>
          <w:color w:val="000000" w:themeColor="text1"/>
          <w:szCs w:val="16"/>
        </w:rPr>
        <w:t>次の各号のいずれかに該当する場合には、当該違反行為をした者は、５０万円以下の罰金に処する。</w:t>
      </w:r>
    </w:p>
    <w:p w14:paraId="0B45F2DF"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（１）　第１４６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とき。</w:t>
      </w:r>
    </w:p>
    <w:p w14:paraId="1582FED3"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（２）　略</w:t>
      </w:r>
    </w:p>
    <w:p w14:paraId="5D76A5C3" w14:textId="77777777" w:rsidR="008A3290" w:rsidRPr="005A0439" w:rsidRDefault="008A3290" w:rsidP="008A3290">
      <w:pPr>
        <w:autoSpaceDE w:val="0"/>
        <w:autoSpaceDN w:val="0"/>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第１８３条 </w:t>
      </w:r>
      <w:r w:rsidRPr="005A0439">
        <w:rPr>
          <w:rFonts w:asciiTheme="minorEastAsia" w:eastAsiaTheme="minorEastAsia" w:hAnsiTheme="minorEastAsia" w:hint="eastAsia"/>
          <w:color w:val="000000" w:themeColor="text1"/>
          <w:szCs w:val="16"/>
        </w:rPr>
        <w:t>第１７６条、第１７７条及び第１７９条から第１８１条までの規定は、日本国外においてこれらの条の罪を犯した者にも適用する。</w:t>
      </w:r>
    </w:p>
    <w:p w14:paraId="2BC22420"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第１８４条　</w:t>
      </w:r>
      <w:r w:rsidRPr="005A0439">
        <w:rPr>
          <w:rFonts w:asciiTheme="minorEastAsia" w:eastAsiaTheme="minorEastAsia" w:hAnsiTheme="minorEastAsia" w:hint="eastAsia"/>
          <w:color w:val="000000" w:themeColor="text1"/>
          <w:szCs w:val="16"/>
        </w:rPr>
        <w:t>法人の代表者又は法人若しくは人の代理人、使用人その他の従業者が、その法人又は人の業務に関して、次の各号に掲げる違反行為をしたときは、行為者を罰するほか、その法人に対して当該各号に定める罰金刑を、その人に対して各本条の罰金刑を科する。</w:t>
      </w:r>
    </w:p>
    <w:p w14:paraId="51F0A3E2"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（１）第１７８条及び第１７９条 １億円以下の罰金刑</w:t>
      </w:r>
    </w:p>
    <w:p w14:paraId="17CC0127"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（２）第１８２条 同条の罰金刑</w:t>
      </w:r>
    </w:p>
    <w:p w14:paraId="0854E5CD"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２　法人でない団体について前項の規定の適用がある場合には、その</w:t>
      </w:r>
      <w:r w:rsidRPr="005A0439">
        <w:rPr>
          <w:rFonts w:asciiTheme="minorEastAsia" w:eastAsiaTheme="minorEastAsia" w:hAnsiTheme="minorEastAsia" w:hint="eastAsia"/>
          <w:color w:val="000000" w:themeColor="text1"/>
          <w:szCs w:val="16"/>
        </w:rPr>
        <w:lastRenderedPageBreak/>
        <w:t>代表者又は管理人が、その訴訟行為につき法人でない団体を代表するほか、法人を被告人又は被疑者とする場合の刑事訴訟に関する法律の規定を準用する。</w:t>
      </w:r>
    </w:p>
    <w:p w14:paraId="3C009887"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第１８５条 </w:t>
      </w:r>
      <w:r w:rsidRPr="005A0439">
        <w:rPr>
          <w:rFonts w:asciiTheme="minorEastAsia" w:eastAsiaTheme="minorEastAsia" w:hAnsiTheme="minorEastAsia" w:hint="eastAsia"/>
          <w:color w:val="000000" w:themeColor="text1"/>
          <w:szCs w:val="16"/>
        </w:rPr>
        <w:t>次の各号のいずれかに該当する者は、１０万円以下の過料に処する。</w:t>
      </w:r>
    </w:p>
    <w:p w14:paraId="7DE84F93"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（１）第３０条第２項（第３１条第３項において準用する場合を含む。）又は第５６条の規定に違反した者</w:t>
      </w:r>
    </w:p>
    <w:p w14:paraId="5441C71E" w14:textId="77777777" w:rsidR="008A3290"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（２）第５１条第１項の規定による届出をせず、又は虚偽の届出をした者</w:t>
      </w:r>
    </w:p>
    <w:p w14:paraId="7A80A888" w14:textId="77777777" w:rsidR="00DA51AD" w:rsidRPr="005A0439" w:rsidRDefault="008A3290" w:rsidP="008A3290">
      <w:pPr>
        <w:autoSpaceDE w:val="0"/>
        <w:autoSpaceDN w:val="0"/>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（３）偽りその他不正の手段により、第８５条第３項に規定する開示決定に基づく保有個人情報の開示を受けた者</w:t>
      </w:r>
    </w:p>
    <w:p w14:paraId="34CE530E" w14:textId="77777777" w:rsidR="00DA51AD" w:rsidRPr="005A0439" w:rsidRDefault="00DA51AD" w:rsidP="00DA51AD">
      <w:pPr>
        <w:autoSpaceDE w:val="0"/>
        <w:autoSpaceDN w:val="0"/>
        <w:spacing w:line="240" w:lineRule="exact"/>
        <w:ind w:left="148" w:hangingChars="100" w:hanging="148"/>
        <w:rPr>
          <w:rFonts w:asciiTheme="minorEastAsia" w:eastAsiaTheme="minorEastAsia" w:hAnsiTheme="minorEastAsia"/>
          <w:color w:val="000000" w:themeColor="text1"/>
          <w:szCs w:val="16"/>
        </w:rPr>
      </w:pPr>
    </w:p>
    <w:p w14:paraId="6A551E6B" w14:textId="77777777" w:rsidR="008A3290" w:rsidRPr="005A0439" w:rsidRDefault="008A3290" w:rsidP="008A3290">
      <w:pPr>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＜番号法における罰則関係規定の抜粋＞</w:t>
      </w:r>
    </w:p>
    <w:p w14:paraId="5E7CE302" w14:textId="5DC8222A" w:rsidR="008A3290" w:rsidRPr="005A0439" w:rsidRDefault="008A3290" w:rsidP="008A3290">
      <w:pPr>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第４８条　</w:t>
      </w:r>
      <w:r w:rsidRPr="005A0439">
        <w:rPr>
          <w:rFonts w:asciiTheme="minorEastAsia" w:eastAsiaTheme="minorEastAsia" w:hAnsiTheme="minorEastAsia" w:hint="eastAsia"/>
          <w:color w:val="000000" w:themeColor="text1"/>
          <w:szCs w:val="16"/>
        </w:rPr>
        <w:t>個人番号利用事務等又は第７条第１項若しくは第２項の規定による個人番号の指定若しくは通知、第８条第２項の規定による個人番号とすべき番号の生成若しくは通知若しくは第１４条第２項の規定による機構保存本人確認情報の提供に関する事務に従事する者又は従事していた者が、正当な理由がないのに、その業務に関して取り扱った個人の秘密に属する事項が記録された特定個人情報ファイル（その全部又は一部を複製し、又は加工した特定個人情報ファイルを含む。）を提供したときは、４年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 xml:space="preserve">若しくは２００万円以下の罰金に処し、又はこれを併科する。 </w:t>
      </w:r>
    </w:p>
    <w:p w14:paraId="781DB264" w14:textId="0C211857" w:rsidR="008A3290" w:rsidRPr="005A0439" w:rsidRDefault="008A3290" w:rsidP="008A3290">
      <w:pPr>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第４９条 　</w:t>
      </w:r>
      <w:r w:rsidRPr="005A0439">
        <w:rPr>
          <w:rFonts w:asciiTheme="minorEastAsia" w:eastAsiaTheme="minorEastAsia" w:hAnsiTheme="minorEastAsia" w:hint="eastAsia"/>
          <w:color w:val="000000" w:themeColor="text1"/>
          <w:szCs w:val="16"/>
        </w:rPr>
        <w:t>前条に規定する者が、その業務に関して知り得た個人番号を自己若しくは第三者の不正な利益を図る目的で提供し、又は盗用したときは、３年以下の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 xml:space="preserve">若しくは１５０万円以下の罰金に処し、又はこれを併科する。 </w:t>
      </w:r>
    </w:p>
    <w:p w14:paraId="2651B166" w14:textId="2367AA14" w:rsidR="008A3290" w:rsidRPr="005A0439" w:rsidRDefault="008A3290" w:rsidP="008A3290">
      <w:pPr>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第５０条 　</w:t>
      </w:r>
      <w:r w:rsidRPr="005A0439">
        <w:rPr>
          <w:rFonts w:asciiTheme="minorEastAsia" w:eastAsiaTheme="minorEastAsia" w:hAnsiTheme="minorEastAsia" w:hint="eastAsia"/>
          <w:color w:val="000000" w:themeColor="text1"/>
          <w:szCs w:val="16"/>
        </w:rPr>
        <w:t>第２５条（第２６条において準用する場合を含む。）の規定に違反して秘密を漏らし、又は盗用した者は、３年以下の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 xml:space="preserve">若しくは１５０万円以下の罰金に処し、又はこれを併科する。 </w:t>
      </w:r>
    </w:p>
    <w:p w14:paraId="270F4E54" w14:textId="702C6350" w:rsidR="008A3290" w:rsidRPr="005A0439" w:rsidRDefault="008A3290" w:rsidP="008A3290">
      <w:pPr>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第５１条 　</w:t>
      </w:r>
      <w:r w:rsidRPr="005A0439">
        <w:rPr>
          <w:rFonts w:asciiTheme="minorEastAsia" w:eastAsiaTheme="minorEastAsia" w:hAnsiTheme="minorEastAsia" w:hint="eastAsia"/>
          <w:color w:val="000000" w:themeColor="text1"/>
          <w:szCs w:val="16"/>
        </w:rPr>
        <w:t>人を欺き、人に暴行を加え、若しくは人を脅迫する行為により、又は財物の窃取、施設への侵入、不正アクセス行為（不正アクセス行為の禁止等に関する法律（平成１１年法律第１２８号）第２条第４項に規定する不正アクセス行為をいう。）その他の個人番号を保有する者の管理を害する行為により、個人番号を取得した者は、３年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 xml:space="preserve">又は１５０万円以下の罰金に処する。 </w:t>
      </w:r>
    </w:p>
    <w:p w14:paraId="113CAFCE" w14:textId="77777777" w:rsidR="008A3290" w:rsidRPr="005A0439" w:rsidRDefault="008A3290" w:rsidP="008A3290">
      <w:pPr>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 xml:space="preserve">２ 　前項の規定は、刑法（明治４０年法律第４５号）その他の罰則の適用を妨げない。 </w:t>
      </w:r>
    </w:p>
    <w:p w14:paraId="603129A8" w14:textId="5AFD853A" w:rsidR="008A3290" w:rsidRPr="005A0439" w:rsidRDefault="008A3290" w:rsidP="008A3290">
      <w:pPr>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第５２条 　</w:t>
      </w:r>
      <w:r w:rsidRPr="005A0439">
        <w:rPr>
          <w:rFonts w:asciiTheme="minorEastAsia" w:eastAsiaTheme="minorEastAsia" w:hAnsiTheme="minorEastAsia" w:hint="eastAsia"/>
          <w:color w:val="000000" w:themeColor="text1"/>
          <w:szCs w:val="16"/>
        </w:rPr>
        <w:t>国の機関、地方公共団体の機関若しくは機構の職員又は独立行政法人等若しくは地方独立行政法人の役員若しくは職員が、その職権を濫用して、専らその職務の用以外の用に供する目的で個人の秘密に属する特定個人情報が記録された文書、図画又は電磁的記録（電子的方式、磁気的方式その他人の知覚によっては認識することができない方式で作られる記録をいう。）を収集したときは、２年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 xml:space="preserve">又は１００万円以下の罰金に処する。 </w:t>
      </w:r>
    </w:p>
    <w:p w14:paraId="5917F83B" w14:textId="7FFBDA6D" w:rsidR="008A3290" w:rsidRPr="005A0439" w:rsidRDefault="008A3290" w:rsidP="008A3290">
      <w:pPr>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第５２条の３　</w:t>
      </w:r>
      <w:r w:rsidRPr="005A0439">
        <w:rPr>
          <w:rFonts w:asciiTheme="minorEastAsia" w:eastAsiaTheme="minorEastAsia" w:hAnsiTheme="minorEastAsia" w:hint="eastAsia"/>
          <w:color w:val="000000" w:themeColor="text1"/>
          <w:szCs w:val="16"/>
        </w:rPr>
        <w:t>第４５条の２第３項の規定に違反して秘密を漏らし、又は盗用した者は、２年以下の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若しくは１００万円以下の罰金に処し、又はこれを併科する。</w:t>
      </w:r>
    </w:p>
    <w:p w14:paraId="079AE659" w14:textId="6454FBDF" w:rsidR="008A3290" w:rsidRPr="005A0439" w:rsidRDefault="008A3290" w:rsidP="008A3290">
      <w:pPr>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第５３条 　</w:t>
      </w:r>
      <w:r w:rsidRPr="005A0439">
        <w:rPr>
          <w:rFonts w:asciiTheme="minorEastAsia" w:eastAsiaTheme="minorEastAsia" w:hAnsiTheme="minorEastAsia" w:hint="eastAsia"/>
          <w:color w:val="000000" w:themeColor="text1"/>
          <w:szCs w:val="16"/>
        </w:rPr>
        <w:t>第３４条第２項又は第３項の規定による命令に違反した者は、２年以下の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 xml:space="preserve">又は５０万円以下の罰金に処する。 </w:t>
      </w:r>
    </w:p>
    <w:p w14:paraId="5C83A1EC" w14:textId="22C8BC1C" w:rsidR="008A3290" w:rsidRPr="005A0439" w:rsidRDefault="008A3290" w:rsidP="008A3290">
      <w:pPr>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第５３条の２　</w:t>
      </w:r>
      <w:r w:rsidRPr="005A0439">
        <w:rPr>
          <w:rFonts w:asciiTheme="minorEastAsia" w:eastAsiaTheme="minorEastAsia" w:hAnsiTheme="minorEastAsia" w:hint="eastAsia"/>
          <w:color w:val="000000" w:themeColor="text1"/>
          <w:szCs w:val="16"/>
        </w:rPr>
        <w:t>第２１条の２第８項又は第４５条の２第９項において準用する第３４条第２項又は第３項の規定による命令に違反した者は、１年以下の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又は５０万円以下の罰金に処する。</w:t>
      </w:r>
    </w:p>
    <w:p w14:paraId="40E7C06A" w14:textId="3BCD9B06" w:rsidR="008A3290" w:rsidRPr="005A0439" w:rsidRDefault="008A3290" w:rsidP="008A3290">
      <w:pPr>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第５４条 　</w:t>
      </w:r>
      <w:r w:rsidRPr="005A0439">
        <w:rPr>
          <w:rFonts w:asciiTheme="minorEastAsia" w:eastAsiaTheme="minorEastAsia" w:hAnsiTheme="minorEastAsia" w:hint="eastAsia"/>
          <w:color w:val="000000" w:themeColor="text1"/>
          <w:szCs w:val="16"/>
        </w:rPr>
        <w:t>第３５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者は、１年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 xml:space="preserve">又は５０万円以下の罰金に処する。 </w:t>
      </w:r>
    </w:p>
    <w:p w14:paraId="15CD68A5" w14:textId="5F21FC36" w:rsidR="008A3290" w:rsidRPr="005A0439" w:rsidRDefault="008A3290" w:rsidP="008A3290">
      <w:pPr>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第５５条 　</w:t>
      </w:r>
      <w:r w:rsidRPr="005A0439">
        <w:rPr>
          <w:rFonts w:asciiTheme="minorEastAsia" w:eastAsiaTheme="minorEastAsia" w:hAnsiTheme="minorEastAsia" w:hint="eastAsia"/>
          <w:color w:val="000000" w:themeColor="text1"/>
          <w:szCs w:val="16"/>
        </w:rPr>
        <w:t>偽りその他不正の手段により個人番号カードの交付を受けた者は、６月以下の</w:t>
      </w:r>
      <w:r w:rsidR="009E3A22" w:rsidRPr="005A0439">
        <w:rPr>
          <w:rFonts w:asciiTheme="minorEastAsia" w:eastAsiaTheme="minorEastAsia" w:hAnsiTheme="minorEastAsia" w:hint="eastAsia"/>
          <w:color w:val="000000" w:themeColor="text1"/>
          <w:szCs w:val="16"/>
        </w:rPr>
        <w:t>拘禁刑</w:t>
      </w:r>
      <w:r w:rsidRPr="005A0439">
        <w:rPr>
          <w:rFonts w:asciiTheme="minorEastAsia" w:eastAsiaTheme="minorEastAsia" w:hAnsiTheme="minorEastAsia" w:hint="eastAsia"/>
          <w:color w:val="000000" w:themeColor="text1"/>
          <w:szCs w:val="16"/>
        </w:rPr>
        <w:t xml:space="preserve">又は５０万円以下の罰金に処する。 </w:t>
      </w:r>
    </w:p>
    <w:p w14:paraId="04343605" w14:textId="77777777" w:rsidR="008A3290" w:rsidRPr="005A0439" w:rsidRDefault="008A3290" w:rsidP="008A3290">
      <w:pPr>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第５５条の２　</w:t>
      </w:r>
      <w:r w:rsidRPr="005A0439">
        <w:rPr>
          <w:rFonts w:asciiTheme="minorEastAsia" w:eastAsiaTheme="minorEastAsia" w:hAnsiTheme="minorEastAsia" w:hint="eastAsia"/>
          <w:color w:val="000000" w:themeColor="text1"/>
          <w:szCs w:val="16"/>
        </w:rPr>
        <w:t>第２１条の２第８項又は第４５条の２第９項において準用する第３５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者は、３０万円以下の罰金に処する。</w:t>
      </w:r>
    </w:p>
    <w:p w14:paraId="62091A82" w14:textId="77777777" w:rsidR="008A3290" w:rsidRPr="005A0439" w:rsidRDefault="008A3290" w:rsidP="008A3290">
      <w:pPr>
        <w:spacing w:line="240" w:lineRule="exact"/>
        <w:ind w:left="148" w:hangingChars="100" w:hanging="148"/>
        <w:rPr>
          <w:rFonts w:asciiTheme="majorEastAsia" w:eastAsiaTheme="majorEastAsia" w:hAnsiTheme="majorEastAsia"/>
          <w:color w:val="000000" w:themeColor="text1"/>
          <w:szCs w:val="16"/>
        </w:rPr>
      </w:pPr>
      <w:r w:rsidRPr="005A0439">
        <w:rPr>
          <w:rFonts w:asciiTheme="majorEastAsia" w:eastAsiaTheme="majorEastAsia" w:hAnsiTheme="majorEastAsia" w:hint="eastAsia"/>
          <w:color w:val="000000" w:themeColor="text1"/>
          <w:szCs w:val="16"/>
        </w:rPr>
        <w:t xml:space="preserve">第５６条 　</w:t>
      </w:r>
      <w:r w:rsidRPr="005A0439">
        <w:rPr>
          <w:rFonts w:asciiTheme="minorEastAsia" w:eastAsiaTheme="minorEastAsia" w:hAnsiTheme="minorEastAsia" w:hint="eastAsia"/>
          <w:color w:val="000000" w:themeColor="text1"/>
          <w:szCs w:val="16"/>
        </w:rPr>
        <w:t xml:space="preserve">第４８条から第５２条の３までの規定は、日本国外においてこれらの条の罪を犯した者にも適用する。 </w:t>
      </w:r>
    </w:p>
    <w:p w14:paraId="124ACC04" w14:textId="77777777" w:rsidR="008A3290" w:rsidRPr="005A0439" w:rsidRDefault="008A3290" w:rsidP="008A3290">
      <w:pPr>
        <w:spacing w:line="240" w:lineRule="exact"/>
        <w:ind w:left="148" w:hangingChars="100" w:hanging="148"/>
        <w:rPr>
          <w:rFonts w:asciiTheme="minorEastAsia" w:eastAsiaTheme="minorEastAsia" w:hAnsiTheme="minorEastAsia"/>
          <w:color w:val="000000" w:themeColor="text1"/>
          <w:szCs w:val="16"/>
        </w:rPr>
      </w:pPr>
      <w:r w:rsidRPr="005A0439">
        <w:rPr>
          <w:rFonts w:asciiTheme="majorEastAsia" w:eastAsiaTheme="majorEastAsia" w:hAnsiTheme="majorEastAsia" w:hint="eastAsia"/>
          <w:color w:val="000000" w:themeColor="text1"/>
          <w:szCs w:val="16"/>
        </w:rPr>
        <w:t xml:space="preserve">第５７条 　</w:t>
      </w:r>
      <w:r w:rsidRPr="005A0439">
        <w:rPr>
          <w:rFonts w:asciiTheme="minorEastAsia" w:eastAsiaTheme="minorEastAsia" w:hAnsiTheme="minorEastAsia" w:hint="eastAsia"/>
          <w:color w:val="000000" w:themeColor="text1"/>
          <w:szCs w:val="16"/>
        </w:rPr>
        <w:t>法人（法人でない団体で代表者又は管理人の定めのあるものを含む。以下この項において同じ。）の代表者若しくは管理人又は法人若しくは人の代理人、使用人その他の従業者が、その法人又は人の業務に関して次の各号に掲げる違反行為をしたときは、その行為者を罰するほか、その法人に対して当該各号に定める罰金刑を、その人に対して各本条の罰金刑を科する。</w:t>
      </w:r>
    </w:p>
    <w:p w14:paraId="5A816050" w14:textId="77777777" w:rsidR="008A3290" w:rsidRPr="005A0439" w:rsidRDefault="008A3290" w:rsidP="008A3290">
      <w:pPr>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（１）　第４８条、第４９条及び第５３条　１億円以下の罰金刑</w:t>
      </w:r>
    </w:p>
    <w:p w14:paraId="3058B302" w14:textId="77777777" w:rsidR="008A3290" w:rsidRPr="005A0439" w:rsidRDefault="008A3290" w:rsidP="008A3290">
      <w:pPr>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（２）　第５１条及び第５３条の２から第５５条の２まで　各本条の罰金刑</w:t>
      </w:r>
    </w:p>
    <w:p w14:paraId="55D81450" w14:textId="77777777" w:rsidR="00F50247" w:rsidRPr="005A0439" w:rsidRDefault="008A3290" w:rsidP="008A3290">
      <w:pPr>
        <w:spacing w:line="240" w:lineRule="exact"/>
        <w:ind w:left="148" w:hangingChars="100" w:hanging="148"/>
        <w:rPr>
          <w:rFonts w:asciiTheme="minorEastAsia" w:eastAsiaTheme="minorEastAsia" w:hAnsiTheme="minorEastAsia"/>
          <w:color w:val="000000" w:themeColor="text1"/>
          <w:szCs w:val="16"/>
        </w:rPr>
      </w:pPr>
      <w:r w:rsidRPr="005A0439">
        <w:rPr>
          <w:rFonts w:asciiTheme="minorEastAsia" w:eastAsiaTheme="minorEastAsia" w:hAnsiTheme="minorEastAsia" w:hint="eastAsia"/>
          <w:color w:val="000000" w:themeColor="text1"/>
          <w:szCs w:val="16"/>
        </w:rPr>
        <w:t>２ 　法人でない団体について前項の規定の適用がある場合には、その代表者又は管理人が、その訴訟行為につき法人でない団体を代表するほか、法人を被告人又は被疑者とする場合の刑事訴訟に関する法律の規定を準用する。</w:t>
      </w:r>
    </w:p>
    <w:p w14:paraId="5D9030EE" w14:textId="77777777" w:rsidR="008A3290" w:rsidRPr="005A0439" w:rsidRDefault="008A3290" w:rsidP="008A3290">
      <w:pPr>
        <w:spacing w:line="240" w:lineRule="exact"/>
        <w:ind w:left="148" w:hangingChars="100" w:hanging="148"/>
        <w:rPr>
          <w:rFonts w:ascii="ＭＳ ゴシック" w:eastAsia="ＭＳ ゴシック" w:hAnsi="ＭＳ ゴシック"/>
          <w:color w:val="000000" w:themeColor="text1"/>
          <w:szCs w:val="16"/>
        </w:rPr>
      </w:pPr>
    </w:p>
    <w:p w14:paraId="7FB1FB90" w14:textId="77777777" w:rsidR="009A60A0" w:rsidRPr="005A0439" w:rsidRDefault="009A60A0" w:rsidP="003619A7">
      <w:pPr>
        <w:spacing w:line="240" w:lineRule="exact"/>
        <w:ind w:left="148" w:hangingChars="100" w:hanging="148"/>
        <w:rPr>
          <w:rFonts w:ascii="ＭＳ ゴシック" w:eastAsia="ＭＳ ゴシック" w:hAnsi="ＭＳ ゴシック"/>
          <w:bCs/>
          <w:color w:val="000000" w:themeColor="text1"/>
          <w:szCs w:val="16"/>
        </w:rPr>
      </w:pPr>
      <w:r w:rsidRPr="005A0439">
        <w:rPr>
          <w:rFonts w:ascii="ＭＳ ゴシック" w:eastAsia="ＭＳ ゴシック" w:hAnsi="ＭＳ ゴシック" w:hint="eastAsia"/>
          <w:bCs/>
          <w:color w:val="000000" w:themeColor="text1"/>
          <w:szCs w:val="16"/>
        </w:rPr>
        <w:t>暴力団等排除に係る契約解除と損害賠償に関する特約</w:t>
      </w:r>
    </w:p>
    <w:p w14:paraId="6A0CD319" w14:textId="77777777" w:rsidR="009A60A0" w:rsidRPr="005A0439" w:rsidRDefault="009A60A0" w:rsidP="003619A7">
      <w:pPr>
        <w:spacing w:line="240" w:lineRule="exact"/>
        <w:ind w:left="148" w:hangingChars="100" w:hanging="148"/>
        <w:rPr>
          <w:rFonts w:ascii="ＭＳ ゴシック" w:eastAsia="ＭＳ ゴシック" w:hAnsi="ＭＳ ゴシック"/>
          <w:bCs/>
          <w:color w:val="000000" w:themeColor="text1"/>
          <w:szCs w:val="16"/>
        </w:rPr>
      </w:pPr>
      <w:r w:rsidRPr="005A0439">
        <w:rPr>
          <w:rFonts w:ascii="ＭＳ ゴシック" w:eastAsia="ＭＳ ゴシック" w:hAnsi="ＭＳ ゴシック" w:hint="eastAsia"/>
          <w:bCs/>
          <w:color w:val="000000" w:themeColor="text1"/>
          <w:szCs w:val="16"/>
        </w:rPr>
        <w:t>（総則）</w:t>
      </w:r>
    </w:p>
    <w:p w14:paraId="090B55CE" w14:textId="77777777" w:rsidR="009A60A0" w:rsidRPr="005A0439" w:rsidRDefault="009A60A0" w:rsidP="003619A7">
      <w:pPr>
        <w:spacing w:line="240" w:lineRule="exact"/>
        <w:ind w:left="148" w:hangingChars="100" w:hanging="148"/>
        <w:rPr>
          <w:rFonts w:ascii="ＭＳ 明朝"/>
          <w:bCs/>
          <w:color w:val="000000" w:themeColor="text1"/>
          <w:szCs w:val="16"/>
        </w:rPr>
      </w:pPr>
      <w:r w:rsidRPr="005A0439">
        <w:rPr>
          <w:rFonts w:asciiTheme="majorEastAsia" w:eastAsiaTheme="majorEastAsia" w:hAnsiTheme="majorEastAsia" w:hint="eastAsia"/>
          <w:bCs/>
          <w:color w:val="000000" w:themeColor="text1"/>
          <w:szCs w:val="16"/>
        </w:rPr>
        <w:t>第１条</w:t>
      </w:r>
      <w:r w:rsidRPr="005A0439">
        <w:rPr>
          <w:rFonts w:hint="eastAsia"/>
          <w:bCs/>
          <w:color w:val="000000" w:themeColor="text1"/>
          <w:szCs w:val="16"/>
        </w:rPr>
        <w:t xml:space="preserve">　この特約は、この特約が添付される契約（以下「契約」という。）と一体をなす。</w:t>
      </w:r>
    </w:p>
    <w:p w14:paraId="12E76CA5" w14:textId="77777777" w:rsidR="009A60A0" w:rsidRPr="005A0439" w:rsidRDefault="009A60A0" w:rsidP="003619A7">
      <w:pPr>
        <w:spacing w:line="240" w:lineRule="exact"/>
        <w:ind w:left="148" w:hangingChars="100" w:hanging="148"/>
        <w:rPr>
          <w:rFonts w:ascii="ＭＳ ゴシック" w:eastAsia="ＭＳ ゴシック" w:hAnsi="ＭＳ ゴシック"/>
          <w:bCs/>
          <w:color w:val="000000" w:themeColor="text1"/>
          <w:szCs w:val="16"/>
        </w:rPr>
      </w:pPr>
      <w:r w:rsidRPr="005A0439">
        <w:rPr>
          <w:rFonts w:ascii="ＭＳ ゴシック" w:eastAsia="ＭＳ ゴシック" w:hAnsi="ＭＳ ゴシック" w:hint="eastAsia"/>
          <w:bCs/>
          <w:color w:val="000000" w:themeColor="text1"/>
          <w:szCs w:val="16"/>
        </w:rPr>
        <w:t>（表明確約）</w:t>
      </w:r>
    </w:p>
    <w:p w14:paraId="533FC13E" w14:textId="77777777" w:rsidR="009A60A0" w:rsidRPr="005A0439" w:rsidRDefault="009A60A0" w:rsidP="003619A7">
      <w:pPr>
        <w:spacing w:line="240" w:lineRule="exact"/>
        <w:ind w:left="148" w:hangingChars="100" w:hanging="148"/>
        <w:rPr>
          <w:rFonts w:ascii="ＭＳ 明朝"/>
          <w:bCs/>
          <w:color w:val="000000" w:themeColor="text1"/>
          <w:szCs w:val="16"/>
        </w:rPr>
      </w:pPr>
      <w:r w:rsidRPr="005A0439">
        <w:rPr>
          <w:rFonts w:asciiTheme="majorEastAsia" w:eastAsiaTheme="majorEastAsia" w:hAnsiTheme="majorEastAsia" w:hint="eastAsia"/>
          <w:bCs/>
          <w:color w:val="000000" w:themeColor="text1"/>
          <w:szCs w:val="16"/>
        </w:rPr>
        <w:t>第２条</w:t>
      </w:r>
      <w:r w:rsidRPr="005A0439">
        <w:rPr>
          <w:rFonts w:hint="eastAsia"/>
          <w:bCs/>
          <w:color w:val="000000" w:themeColor="text1"/>
          <w:szCs w:val="16"/>
        </w:rPr>
        <w:t xml:space="preserve">　契約の相手方（以下「</w:t>
      </w:r>
      <w:r w:rsidR="007A3BFF" w:rsidRPr="005A0439">
        <w:rPr>
          <w:rFonts w:hint="eastAsia"/>
          <w:bCs/>
          <w:color w:val="000000" w:themeColor="text1"/>
          <w:szCs w:val="16"/>
        </w:rPr>
        <w:t>納入者</w:t>
      </w:r>
      <w:r w:rsidRPr="005A0439">
        <w:rPr>
          <w:rFonts w:hint="eastAsia"/>
          <w:bCs/>
          <w:color w:val="000000" w:themeColor="text1"/>
          <w:szCs w:val="16"/>
        </w:rPr>
        <w:t>」という。）は、次の各号のいずれにも該当しないことを表明し、かつ、将来にわたっても該当しないことを確約する。</w:t>
      </w:r>
    </w:p>
    <w:p w14:paraId="4FE5566B"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１）法人等（個人、法人又は団体をいう。以下同じ。）の役員等（個人である場合はその者、法人である場合はその代表者、非常勤を含む役員、その支店若しくは営業所を代表する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2C311A1E"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（２）役員等が、自己、自社若しくは第三者に不正の利益を図る目的、又は第三者に損害を加える目的をもって、暴力団又は暴力団員を利用するなどしている。</w:t>
      </w:r>
    </w:p>
    <w:p w14:paraId="72C3C32B"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（３）役員等が、暴力団又は暴力団員に対して、資金等を供給し、又は便宜を供与するなど直接的あるいは積極的に暴力団の維持、運営に協力し、若しくは関与している。</w:t>
      </w:r>
    </w:p>
    <w:p w14:paraId="5B233365"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（４）役員等が、暴力団又は暴力団員であることを知りながらこれを不当に利用するなどしている。</w:t>
      </w:r>
    </w:p>
    <w:p w14:paraId="70777D62"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（５）役員等が、暴力団又は暴力団員と社会的に非難されるべき関係を有している。</w:t>
      </w:r>
    </w:p>
    <w:p w14:paraId="331214AF"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 xml:space="preserve">２　</w:t>
      </w:r>
      <w:r w:rsidR="007A3BFF" w:rsidRPr="005A0439">
        <w:rPr>
          <w:rFonts w:hint="eastAsia"/>
          <w:bCs/>
          <w:color w:val="000000" w:themeColor="text1"/>
          <w:szCs w:val="16"/>
        </w:rPr>
        <w:t>納入者</w:t>
      </w:r>
      <w:r w:rsidRPr="005A0439">
        <w:rPr>
          <w:rFonts w:hint="eastAsia"/>
          <w:bCs/>
          <w:color w:val="000000" w:themeColor="text1"/>
          <w:szCs w:val="16"/>
        </w:rPr>
        <w:t>は、前項各号のいずれかに該当する者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としないことを確約する。</w:t>
      </w:r>
    </w:p>
    <w:p w14:paraId="57B04F9F" w14:textId="77777777" w:rsidR="009A60A0" w:rsidRPr="005A0439" w:rsidRDefault="009A60A0" w:rsidP="003619A7">
      <w:pPr>
        <w:spacing w:line="240" w:lineRule="exact"/>
        <w:ind w:left="148" w:hangingChars="100" w:hanging="148"/>
        <w:rPr>
          <w:rFonts w:ascii="ＭＳ ゴシック" w:eastAsia="ＭＳ ゴシック" w:hAnsi="ＭＳ ゴシック"/>
          <w:bCs/>
          <w:color w:val="000000" w:themeColor="text1"/>
          <w:szCs w:val="16"/>
        </w:rPr>
      </w:pPr>
      <w:r w:rsidRPr="005A0439">
        <w:rPr>
          <w:rFonts w:ascii="ＭＳ ゴシック" w:eastAsia="ＭＳ ゴシック" w:hAnsi="ＭＳ ゴシック" w:hint="eastAsia"/>
          <w:bCs/>
          <w:color w:val="000000" w:themeColor="text1"/>
          <w:szCs w:val="16"/>
        </w:rPr>
        <w:t>（暴力団等排除に係る解除）</w:t>
      </w:r>
    </w:p>
    <w:p w14:paraId="21EB5CA2" w14:textId="77777777" w:rsidR="009A60A0" w:rsidRPr="005A0439" w:rsidRDefault="009A60A0" w:rsidP="003619A7">
      <w:pPr>
        <w:spacing w:line="240" w:lineRule="exact"/>
        <w:ind w:left="148" w:hangingChars="100" w:hanging="148"/>
        <w:rPr>
          <w:rFonts w:ascii="ＭＳ 明朝"/>
          <w:bCs/>
          <w:color w:val="000000" w:themeColor="text1"/>
          <w:szCs w:val="16"/>
        </w:rPr>
      </w:pPr>
      <w:r w:rsidRPr="005A0439">
        <w:rPr>
          <w:rFonts w:asciiTheme="majorEastAsia" w:eastAsiaTheme="majorEastAsia" w:hAnsiTheme="majorEastAsia" w:hint="eastAsia"/>
          <w:bCs/>
          <w:color w:val="000000" w:themeColor="text1"/>
          <w:szCs w:val="16"/>
        </w:rPr>
        <w:t>第３条</w:t>
      </w:r>
      <w:r w:rsidRPr="005A0439">
        <w:rPr>
          <w:rFonts w:hint="eastAsia"/>
          <w:bCs/>
          <w:color w:val="000000" w:themeColor="text1"/>
          <w:szCs w:val="16"/>
        </w:rPr>
        <w:t xml:space="preserve">　千葉市（以下「発注者」という。）は、</w:t>
      </w:r>
      <w:r w:rsidR="007A3BFF" w:rsidRPr="005A0439">
        <w:rPr>
          <w:rFonts w:hint="eastAsia"/>
          <w:bCs/>
          <w:color w:val="000000" w:themeColor="text1"/>
          <w:szCs w:val="16"/>
        </w:rPr>
        <w:t>納入者</w:t>
      </w:r>
      <w:r w:rsidRPr="005A0439">
        <w:rPr>
          <w:rFonts w:hint="eastAsia"/>
          <w:bCs/>
          <w:color w:val="000000" w:themeColor="text1"/>
          <w:szCs w:val="16"/>
        </w:rPr>
        <w:t>が次の各号のいずれかに該当するときは、この契約を解除することができる。</w:t>
      </w:r>
    </w:p>
    <w:p w14:paraId="5D4D6C78"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（１）</w:t>
      </w:r>
      <w:r w:rsidR="007A3BFF" w:rsidRPr="005A0439">
        <w:rPr>
          <w:rFonts w:hint="eastAsia"/>
          <w:bCs/>
          <w:color w:val="000000" w:themeColor="text1"/>
          <w:szCs w:val="16"/>
        </w:rPr>
        <w:t>納入者</w:t>
      </w:r>
      <w:r w:rsidRPr="005A0439">
        <w:rPr>
          <w:rFonts w:hint="eastAsia"/>
          <w:bCs/>
          <w:color w:val="000000" w:themeColor="text1"/>
          <w:szCs w:val="16"/>
        </w:rPr>
        <w:t>が前条第１項各号に該当するとき。</w:t>
      </w:r>
    </w:p>
    <w:p w14:paraId="7E472B94"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（２）下請契約又は資材、原材料の購入契約その他の契約に当たり、その相手方が前条第１項各号のいずれかに該当することを知りなが</w:t>
      </w:r>
      <w:r w:rsidRPr="005A0439">
        <w:rPr>
          <w:rFonts w:hint="eastAsia"/>
          <w:bCs/>
          <w:color w:val="000000" w:themeColor="text1"/>
          <w:szCs w:val="16"/>
        </w:rPr>
        <w:lastRenderedPageBreak/>
        <w:t>ら、当該者と契約を締結したと認められるとき。</w:t>
      </w:r>
    </w:p>
    <w:p w14:paraId="0B5FD3DD"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（３）</w:t>
      </w:r>
      <w:r w:rsidR="007A3BFF" w:rsidRPr="005A0439">
        <w:rPr>
          <w:rFonts w:hint="eastAsia"/>
          <w:bCs/>
          <w:color w:val="000000" w:themeColor="text1"/>
          <w:szCs w:val="16"/>
        </w:rPr>
        <w:t>納入者</w:t>
      </w:r>
      <w:r w:rsidRPr="005A0439">
        <w:rPr>
          <w:rFonts w:hint="eastAsia"/>
          <w:bCs/>
          <w:color w:val="000000" w:themeColor="text1"/>
          <w:szCs w:val="16"/>
        </w:rPr>
        <w:t>が、前条第１項各号のいずれかに該当する者を下請契約又は資材、原材料の購入契約その他の契約の相手方としていた場合に、発注者が</w:t>
      </w:r>
      <w:r w:rsidR="007A3BFF" w:rsidRPr="005A0439">
        <w:rPr>
          <w:rFonts w:hint="eastAsia"/>
          <w:bCs/>
          <w:color w:val="000000" w:themeColor="text1"/>
          <w:szCs w:val="16"/>
        </w:rPr>
        <w:t>納入者</w:t>
      </w:r>
      <w:r w:rsidRPr="005A0439">
        <w:rPr>
          <w:rFonts w:hint="eastAsia"/>
          <w:bCs/>
          <w:color w:val="000000" w:themeColor="text1"/>
          <w:szCs w:val="16"/>
        </w:rPr>
        <w:t>に対して当該契約の解除を求め、</w:t>
      </w:r>
      <w:r w:rsidR="007A3BFF" w:rsidRPr="005A0439">
        <w:rPr>
          <w:rFonts w:hint="eastAsia"/>
          <w:bCs/>
          <w:color w:val="000000" w:themeColor="text1"/>
          <w:szCs w:val="16"/>
        </w:rPr>
        <w:t>納入者</w:t>
      </w:r>
      <w:r w:rsidRPr="005A0439">
        <w:rPr>
          <w:rFonts w:hint="eastAsia"/>
          <w:bCs/>
          <w:color w:val="000000" w:themeColor="text1"/>
          <w:szCs w:val="16"/>
        </w:rPr>
        <w:t>がこれに従わなかったとき。</w:t>
      </w:r>
    </w:p>
    <w:p w14:paraId="764F8BF1"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 xml:space="preserve">２　</w:t>
      </w:r>
      <w:r w:rsidR="007A3BFF" w:rsidRPr="005A0439">
        <w:rPr>
          <w:rFonts w:hint="eastAsia"/>
          <w:bCs/>
          <w:color w:val="000000" w:themeColor="text1"/>
          <w:szCs w:val="16"/>
        </w:rPr>
        <w:t>納入者</w:t>
      </w:r>
      <w:r w:rsidRPr="005A0439">
        <w:rPr>
          <w:rFonts w:hint="eastAsia"/>
          <w:bCs/>
          <w:color w:val="000000" w:themeColor="text1"/>
          <w:szCs w:val="16"/>
        </w:rPr>
        <w:t>が協同組合及び共同企業体である場合における前項の規定については、その代表者又は構成員が同項各号のいずれかに該当した場合に適用する。</w:t>
      </w:r>
    </w:p>
    <w:p w14:paraId="64B88167"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 xml:space="preserve">３　</w:t>
      </w:r>
      <w:r w:rsidR="007A3BFF" w:rsidRPr="005A0439">
        <w:rPr>
          <w:rFonts w:hint="eastAsia"/>
          <w:bCs/>
          <w:color w:val="000000" w:themeColor="text1"/>
          <w:szCs w:val="16"/>
        </w:rPr>
        <w:t>納入者</w:t>
      </w:r>
      <w:r w:rsidRPr="005A0439">
        <w:rPr>
          <w:rFonts w:hint="eastAsia"/>
          <w:bCs/>
          <w:color w:val="000000" w:themeColor="text1"/>
          <w:szCs w:val="16"/>
        </w:rPr>
        <w:t>は、前２項の規定により契約が解除された場合は、違約金として、委託料の１０分の１に相当する額を発注者が指定する期限までに支払わなければならない。</w:t>
      </w:r>
    </w:p>
    <w:p w14:paraId="15493924"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４　契約を解除した場合において、契約保証金が納付されているときは、発注者は、当該契約保証金を違約金に充当することができる。</w:t>
      </w:r>
    </w:p>
    <w:p w14:paraId="3521E30F"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５　発注者は、本条第１項及び第２項の規定により契約を解除した場合は、これにより</w:t>
      </w:r>
      <w:r w:rsidR="007A3BFF" w:rsidRPr="005A0439">
        <w:rPr>
          <w:rFonts w:hint="eastAsia"/>
          <w:bCs/>
          <w:color w:val="000000" w:themeColor="text1"/>
          <w:szCs w:val="16"/>
        </w:rPr>
        <w:t>納入者</w:t>
      </w:r>
      <w:r w:rsidRPr="005A0439">
        <w:rPr>
          <w:rFonts w:hint="eastAsia"/>
          <w:bCs/>
          <w:color w:val="000000" w:themeColor="text1"/>
          <w:szCs w:val="16"/>
        </w:rPr>
        <w:t>に生じた損害について、何ら賠償ないし補償することは要しない。</w:t>
      </w:r>
    </w:p>
    <w:p w14:paraId="70108D23"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６　本条第１項及び第２項の規定により契約が解除された場合に伴う措置については、契約の定めるところによる。</w:t>
      </w:r>
    </w:p>
    <w:p w14:paraId="46037DFC" w14:textId="77777777" w:rsidR="009A60A0" w:rsidRPr="005A0439" w:rsidRDefault="009A60A0" w:rsidP="003619A7">
      <w:pPr>
        <w:spacing w:line="240" w:lineRule="exact"/>
        <w:ind w:left="148" w:hangingChars="100" w:hanging="148"/>
        <w:rPr>
          <w:rFonts w:ascii="ＭＳ ゴシック" w:eastAsia="ＭＳ ゴシック" w:hAnsi="ＭＳ ゴシック"/>
          <w:bCs/>
          <w:color w:val="000000" w:themeColor="text1"/>
          <w:szCs w:val="16"/>
        </w:rPr>
      </w:pPr>
      <w:r w:rsidRPr="005A0439">
        <w:rPr>
          <w:rFonts w:ascii="ＭＳ ゴシック" w:eastAsia="ＭＳ ゴシック" w:hAnsi="ＭＳ ゴシック" w:hint="eastAsia"/>
          <w:bCs/>
          <w:color w:val="000000" w:themeColor="text1"/>
          <w:szCs w:val="16"/>
        </w:rPr>
        <w:t>（不当介入の排除）</w:t>
      </w:r>
    </w:p>
    <w:p w14:paraId="0F051992" w14:textId="77777777" w:rsidR="009A60A0" w:rsidRPr="005A0439" w:rsidRDefault="009A60A0" w:rsidP="003619A7">
      <w:pPr>
        <w:spacing w:line="240" w:lineRule="exact"/>
        <w:ind w:left="148" w:hangingChars="100" w:hanging="148"/>
        <w:rPr>
          <w:rFonts w:ascii="ＭＳ 明朝"/>
          <w:bCs/>
          <w:color w:val="000000" w:themeColor="text1"/>
          <w:szCs w:val="16"/>
        </w:rPr>
      </w:pPr>
      <w:r w:rsidRPr="005A0439">
        <w:rPr>
          <w:rFonts w:asciiTheme="majorEastAsia" w:eastAsiaTheme="majorEastAsia" w:hAnsiTheme="majorEastAsia" w:hint="eastAsia"/>
          <w:bCs/>
          <w:color w:val="000000" w:themeColor="text1"/>
          <w:szCs w:val="16"/>
        </w:rPr>
        <w:t>第４条</w:t>
      </w:r>
      <w:r w:rsidRPr="005A0439">
        <w:rPr>
          <w:rFonts w:hint="eastAsia"/>
          <w:bCs/>
          <w:color w:val="000000" w:themeColor="text1"/>
          <w:szCs w:val="16"/>
        </w:rPr>
        <w:t xml:space="preserve">　</w:t>
      </w:r>
      <w:r w:rsidR="007A3BFF" w:rsidRPr="005A0439">
        <w:rPr>
          <w:rFonts w:hint="eastAsia"/>
          <w:bCs/>
          <w:color w:val="000000" w:themeColor="text1"/>
          <w:szCs w:val="16"/>
        </w:rPr>
        <w:t>納入者</w:t>
      </w:r>
      <w:r w:rsidRPr="005A0439">
        <w:rPr>
          <w:rFonts w:hint="eastAsia"/>
          <w:bCs/>
          <w:color w:val="000000" w:themeColor="text1"/>
          <w:szCs w:val="16"/>
        </w:rPr>
        <w:t>は、契約の履行に当たり、以下の事項を遵守しなければならない。</w:t>
      </w:r>
    </w:p>
    <w:p w14:paraId="51B2B487"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１）暴力団又は暴力団員から不当又は違法な要求並びに適正な履行を妨げる行為（以下「不当介入」という。）を受けたときは、毅然として拒否し、その旨を速やかに発注者に報告するとともに、所轄の警察署に届け出ること。</w:t>
      </w:r>
    </w:p>
    <w:p w14:paraId="4FC48B9D" w14:textId="77777777" w:rsidR="009A60A0" w:rsidRPr="005A0439" w:rsidRDefault="009A60A0" w:rsidP="003619A7">
      <w:pPr>
        <w:spacing w:line="240" w:lineRule="exact"/>
        <w:ind w:left="148" w:hangingChars="100" w:hanging="148"/>
        <w:rPr>
          <w:bCs/>
          <w:color w:val="000000" w:themeColor="text1"/>
          <w:szCs w:val="16"/>
        </w:rPr>
      </w:pPr>
      <w:r w:rsidRPr="005A0439">
        <w:rPr>
          <w:rFonts w:hint="eastAsia"/>
          <w:bCs/>
          <w:color w:val="000000" w:themeColor="text1"/>
          <w:szCs w:val="16"/>
        </w:rPr>
        <w:t>（２）</w:t>
      </w:r>
      <w:r w:rsidR="007A3BFF" w:rsidRPr="005A0439">
        <w:rPr>
          <w:rFonts w:hint="eastAsia"/>
          <w:bCs/>
          <w:color w:val="000000" w:themeColor="text1"/>
          <w:szCs w:val="16"/>
        </w:rPr>
        <w:t>納入者</w:t>
      </w:r>
      <w:r w:rsidRPr="005A0439">
        <w:rPr>
          <w:rFonts w:hint="eastAsia"/>
          <w:bCs/>
          <w:color w:val="000000" w:themeColor="text1"/>
          <w:szCs w:val="16"/>
        </w:rPr>
        <w:t>の下請業者が、暴力団又は暴力団員から不当介入を受けたときは、毅然として拒否し、</w:t>
      </w:r>
      <w:r w:rsidR="007A3BFF" w:rsidRPr="005A0439">
        <w:rPr>
          <w:rFonts w:hint="eastAsia"/>
          <w:bCs/>
          <w:color w:val="000000" w:themeColor="text1"/>
          <w:szCs w:val="16"/>
        </w:rPr>
        <w:t>納入者</w:t>
      </w:r>
      <w:r w:rsidRPr="005A0439">
        <w:rPr>
          <w:rFonts w:hint="eastAsia"/>
          <w:bCs/>
          <w:color w:val="000000" w:themeColor="text1"/>
          <w:szCs w:val="16"/>
        </w:rPr>
        <w:t>に速やかに報告するよう当該下請業者を指導すること。また、下請業者から報告を受けた際は、速やかに発注者に報告するとともに、所轄の警察署に届け出ること。</w:t>
      </w:r>
    </w:p>
    <w:p w14:paraId="422CE771" w14:textId="77777777" w:rsidR="009A60A0" w:rsidRPr="005A0439" w:rsidRDefault="009A60A0" w:rsidP="003619A7">
      <w:pPr>
        <w:spacing w:line="240" w:lineRule="exact"/>
        <w:ind w:left="148" w:hangingChars="100" w:hanging="148"/>
        <w:rPr>
          <w:rFonts w:ascii="ＭＳ ゴシック" w:eastAsia="ＭＳ ゴシック" w:hAnsi="ＭＳ ゴシック"/>
          <w:bCs/>
          <w:color w:val="000000" w:themeColor="text1"/>
          <w:szCs w:val="16"/>
        </w:rPr>
      </w:pPr>
      <w:r w:rsidRPr="005A0439">
        <w:rPr>
          <w:rFonts w:ascii="ＭＳ ゴシック" w:eastAsia="ＭＳ ゴシック" w:hAnsi="ＭＳ ゴシック" w:hint="eastAsia"/>
          <w:bCs/>
          <w:color w:val="000000" w:themeColor="text1"/>
          <w:szCs w:val="16"/>
        </w:rPr>
        <w:t>（不当介入排除の遵守義務違反）</w:t>
      </w:r>
    </w:p>
    <w:p w14:paraId="4FB7B8FC" w14:textId="77777777" w:rsidR="009A60A0" w:rsidRPr="005A0439" w:rsidRDefault="009A60A0" w:rsidP="003619A7">
      <w:pPr>
        <w:pStyle w:val="3"/>
        <w:spacing w:line="240" w:lineRule="exact"/>
        <w:ind w:leftChars="0" w:left="148" w:hangingChars="100" w:hanging="148"/>
        <w:rPr>
          <w:rFonts w:ascii="ＭＳ 明朝" w:hAnsi="ＭＳ ゴシック"/>
          <w:color w:val="000000" w:themeColor="text1"/>
          <w:sz w:val="16"/>
          <w:szCs w:val="16"/>
        </w:rPr>
      </w:pPr>
      <w:r w:rsidRPr="005A0439">
        <w:rPr>
          <w:rFonts w:asciiTheme="majorEastAsia" w:eastAsiaTheme="majorEastAsia" w:hAnsiTheme="majorEastAsia" w:hint="eastAsia"/>
          <w:bCs/>
          <w:color w:val="000000" w:themeColor="text1"/>
          <w:sz w:val="16"/>
          <w:szCs w:val="16"/>
        </w:rPr>
        <w:t>第５条</w:t>
      </w:r>
      <w:r w:rsidRPr="005A0439">
        <w:rPr>
          <w:rFonts w:hint="eastAsia"/>
          <w:bCs/>
          <w:color w:val="000000" w:themeColor="text1"/>
          <w:sz w:val="16"/>
          <w:szCs w:val="16"/>
        </w:rPr>
        <w:t xml:space="preserve">　発注者は、</w:t>
      </w:r>
      <w:r w:rsidR="007A3BFF" w:rsidRPr="005A0439">
        <w:rPr>
          <w:rFonts w:hint="eastAsia"/>
          <w:bCs/>
          <w:color w:val="000000" w:themeColor="text1"/>
          <w:sz w:val="16"/>
          <w:szCs w:val="16"/>
        </w:rPr>
        <w:t>納入者</w:t>
      </w:r>
      <w:r w:rsidRPr="005A0439">
        <w:rPr>
          <w:rFonts w:hint="eastAsia"/>
          <w:bCs/>
          <w:color w:val="000000" w:themeColor="text1"/>
          <w:sz w:val="16"/>
          <w:szCs w:val="16"/>
        </w:rPr>
        <w:t>が前条に違反した場合は、千葉市物品等入札参加資格者指名停止措置要領の定めるところにより、指名停止の措置を行う。</w:t>
      </w:r>
      <w:r w:rsidR="007A3BFF" w:rsidRPr="005A0439">
        <w:rPr>
          <w:rFonts w:hint="eastAsia"/>
          <w:bCs/>
          <w:color w:val="000000" w:themeColor="text1"/>
          <w:sz w:val="16"/>
          <w:szCs w:val="16"/>
        </w:rPr>
        <w:t>納入者</w:t>
      </w:r>
      <w:r w:rsidRPr="005A0439">
        <w:rPr>
          <w:rFonts w:hint="eastAsia"/>
          <w:bCs/>
          <w:color w:val="000000" w:themeColor="text1"/>
          <w:sz w:val="16"/>
          <w:szCs w:val="16"/>
        </w:rPr>
        <w:t>の下請業者が報告を怠った場合も同様とする。</w:t>
      </w:r>
    </w:p>
    <w:p w14:paraId="56407AB4" w14:textId="77777777" w:rsidR="009A60A0" w:rsidRPr="005A0439" w:rsidRDefault="009A60A0" w:rsidP="0009066E">
      <w:pPr>
        <w:spacing w:line="260" w:lineRule="exact"/>
        <w:ind w:left="148" w:hangingChars="100" w:hanging="148"/>
        <w:rPr>
          <w:rFonts w:ascii="ＭＳ ゴシック" w:eastAsia="ＭＳ ゴシック" w:hAnsi="ＭＳ ゴシック"/>
          <w:color w:val="000000" w:themeColor="text1"/>
          <w:szCs w:val="16"/>
        </w:rPr>
      </w:pPr>
    </w:p>
    <w:sectPr w:rsidR="009A60A0" w:rsidRPr="005A0439" w:rsidSect="00DC505B">
      <w:pgSz w:w="11906" w:h="16838" w:code="9"/>
      <w:pgMar w:top="1021" w:right="1077" w:bottom="1021" w:left="1077" w:header="851" w:footer="851" w:gutter="0"/>
      <w:cols w:num="2" w:sep="1" w:space="425"/>
      <w:docGrid w:type="linesAndChars" w:linePitch="290" w:charSpace="-2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03650" w14:textId="77777777" w:rsidR="00224524" w:rsidRDefault="00224524">
      <w:r>
        <w:separator/>
      </w:r>
    </w:p>
  </w:endnote>
  <w:endnote w:type="continuationSeparator" w:id="0">
    <w:p w14:paraId="10B1219E" w14:textId="77777777" w:rsidR="00224524" w:rsidRDefault="0022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8884C" w14:textId="77777777" w:rsidR="0059688B" w:rsidRDefault="0059688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41A0A8" w14:textId="77777777" w:rsidR="0059688B" w:rsidRDefault="0059688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7E22B" w14:textId="77777777" w:rsidR="0059688B" w:rsidRDefault="0059688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744AF">
      <w:rPr>
        <w:rStyle w:val="a8"/>
        <w:noProof/>
      </w:rPr>
      <w:t>6</w:t>
    </w:r>
    <w:r>
      <w:rPr>
        <w:rStyle w:val="a8"/>
      </w:rPr>
      <w:fldChar w:fldCharType="end"/>
    </w:r>
  </w:p>
  <w:p w14:paraId="556C41DE" w14:textId="77777777" w:rsidR="0059688B" w:rsidRDefault="0059688B">
    <w:pPr>
      <w:pStyle w:val="a6"/>
      <w:framePr w:w="990" w:wrap="around" w:vAnchor="text" w:hAnchor="margin" w:xAlign="center" w:y="1"/>
      <w:jc w:val="center"/>
      <w:rPr>
        <w:rStyle w:val="a8"/>
        <w:sz w:val="21"/>
      </w:rPr>
    </w:pPr>
  </w:p>
  <w:p w14:paraId="3527CEF8" w14:textId="77777777" w:rsidR="0059688B" w:rsidRDefault="0059688B">
    <w:pPr>
      <w:pStyle w:val="a6"/>
    </w:pPr>
  </w:p>
  <w:p w14:paraId="533BDA75" w14:textId="5813C98E" w:rsidR="00D95780" w:rsidRPr="00AA2E2A" w:rsidRDefault="00D95780" w:rsidP="00D95780">
    <w:pPr>
      <w:pStyle w:val="a6"/>
      <w:jc w:val="right"/>
    </w:pPr>
    <w:r w:rsidRPr="00AA2E2A">
      <w:rPr>
        <w:rFonts w:hint="eastAsia"/>
      </w:rPr>
      <w:t>〈</w:t>
    </w:r>
    <w:r w:rsidRPr="00AA2E2A">
      <w:rPr>
        <w:rFonts w:hint="eastAsia"/>
      </w:rPr>
      <w:t>202</w:t>
    </w:r>
    <w:r w:rsidR="005A0439">
      <w:rPr>
        <w:rFonts w:hint="eastAsia"/>
      </w:rPr>
      <w:t>5</w:t>
    </w:r>
    <w:r w:rsidRPr="00AA2E2A">
      <w:rPr>
        <w:rFonts w:hint="eastAsia"/>
      </w:rPr>
      <w:t>/</w:t>
    </w:r>
    <w:r w:rsidR="005A0439">
      <w:rPr>
        <w:rFonts w:hint="eastAsia"/>
      </w:rPr>
      <w:t>6</w:t>
    </w:r>
    <w:r w:rsidRPr="00AA2E2A">
      <w:rPr>
        <w:rFonts w:hint="eastAsia"/>
      </w:rPr>
      <w:t xml:space="preserve">　</w:t>
    </w:r>
    <w:r>
      <w:rPr>
        <w:rFonts w:hint="eastAsia"/>
      </w:rPr>
      <w:t>物品</w:t>
    </w:r>
    <w:r w:rsidRPr="00AA2E2A">
      <w:rPr>
        <w:rFonts w:hint="eastAsia"/>
      </w:rPr>
      <w:t>〉</w:t>
    </w:r>
  </w:p>
  <w:p w14:paraId="3A389697" w14:textId="77777777" w:rsidR="00D95780" w:rsidRDefault="00D957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F2CD8" w14:textId="77777777" w:rsidR="00224524" w:rsidRDefault="00224524">
      <w:r>
        <w:separator/>
      </w:r>
    </w:p>
  </w:footnote>
  <w:footnote w:type="continuationSeparator" w:id="0">
    <w:p w14:paraId="76AACBB8" w14:textId="77777777" w:rsidR="00224524" w:rsidRDefault="00224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74"/>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1E6"/>
    <w:rsid w:val="00002802"/>
    <w:rsid w:val="00031408"/>
    <w:rsid w:val="00046B41"/>
    <w:rsid w:val="00060A89"/>
    <w:rsid w:val="0009066E"/>
    <w:rsid w:val="000A1CF5"/>
    <w:rsid w:val="000C7855"/>
    <w:rsid w:val="00105997"/>
    <w:rsid w:val="001247D2"/>
    <w:rsid w:val="00157456"/>
    <w:rsid w:val="00164A23"/>
    <w:rsid w:val="00175685"/>
    <w:rsid w:val="00184607"/>
    <w:rsid w:val="00190B44"/>
    <w:rsid w:val="001B7DF6"/>
    <w:rsid w:val="001D7B2A"/>
    <w:rsid w:val="001F749A"/>
    <w:rsid w:val="002010A3"/>
    <w:rsid w:val="0020559B"/>
    <w:rsid w:val="00214F02"/>
    <w:rsid w:val="00223D59"/>
    <w:rsid w:val="00224524"/>
    <w:rsid w:val="00242B62"/>
    <w:rsid w:val="00285470"/>
    <w:rsid w:val="002C2510"/>
    <w:rsid w:val="002F7754"/>
    <w:rsid w:val="00315008"/>
    <w:rsid w:val="0035070E"/>
    <w:rsid w:val="003619A7"/>
    <w:rsid w:val="00367B84"/>
    <w:rsid w:val="003823C7"/>
    <w:rsid w:val="00393904"/>
    <w:rsid w:val="00394B5F"/>
    <w:rsid w:val="003A6CCF"/>
    <w:rsid w:val="003B194B"/>
    <w:rsid w:val="003B7433"/>
    <w:rsid w:val="003C661F"/>
    <w:rsid w:val="00422682"/>
    <w:rsid w:val="00445BA9"/>
    <w:rsid w:val="004735F0"/>
    <w:rsid w:val="004744AF"/>
    <w:rsid w:val="00475010"/>
    <w:rsid w:val="004B6E8C"/>
    <w:rsid w:val="004C2ED3"/>
    <w:rsid w:val="004D3D76"/>
    <w:rsid w:val="004E200B"/>
    <w:rsid w:val="00505A55"/>
    <w:rsid w:val="0051506A"/>
    <w:rsid w:val="005438CB"/>
    <w:rsid w:val="00554A72"/>
    <w:rsid w:val="00564A94"/>
    <w:rsid w:val="0059688B"/>
    <w:rsid w:val="005A0439"/>
    <w:rsid w:val="005E7C5A"/>
    <w:rsid w:val="006104F0"/>
    <w:rsid w:val="006308E9"/>
    <w:rsid w:val="006405A3"/>
    <w:rsid w:val="0065447C"/>
    <w:rsid w:val="00663CA6"/>
    <w:rsid w:val="006873F0"/>
    <w:rsid w:val="006E4B4B"/>
    <w:rsid w:val="0074151D"/>
    <w:rsid w:val="007551F2"/>
    <w:rsid w:val="00755FCB"/>
    <w:rsid w:val="00770E00"/>
    <w:rsid w:val="0077259F"/>
    <w:rsid w:val="0077435D"/>
    <w:rsid w:val="00780C60"/>
    <w:rsid w:val="007A3BFF"/>
    <w:rsid w:val="007B2D0D"/>
    <w:rsid w:val="007C4AD2"/>
    <w:rsid w:val="007D5055"/>
    <w:rsid w:val="007E41A3"/>
    <w:rsid w:val="008003B6"/>
    <w:rsid w:val="008151D7"/>
    <w:rsid w:val="00866556"/>
    <w:rsid w:val="00873B48"/>
    <w:rsid w:val="0089786E"/>
    <w:rsid w:val="008A3290"/>
    <w:rsid w:val="008E3C4A"/>
    <w:rsid w:val="008E4300"/>
    <w:rsid w:val="00904060"/>
    <w:rsid w:val="00913E20"/>
    <w:rsid w:val="00940052"/>
    <w:rsid w:val="009547B7"/>
    <w:rsid w:val="00963419"/>
    <w:rsid w:val="00966C09"/>
    <w:rsid w:val="00987B01"/>
    <w:rsid w:val="009A60A0"/>
    <w:rsid w:val="009A7615"/>
    <w:rsid w:val="009C5FF9"/>
    <w:rsid w:val="009C6E75"/>
    <w:rsid w:val="009E2B41"/>
    <w:rsid w:val="009E3A22"/>
    <w:rsid w:val="00A134AF"/>
    <w:rsid w:val="00A745A1"/>
    <w:rsid w:val="00A86E00"/>
    <w:rsid w:val="00A93F92"/>
    <w:rsid w:val="00AA08D1"/>
    <w:rsid w:val="00AB5B56"/>
    <w:rsid w:val="00B5312B"/>
    <w:rsid w:val="00B5790C"/>
    <w:rsid w:val="00B671A8"/>
    <w:rsid w:val="00B812F3"/>
    <w:rsid w:val="00B8230D"/>
    <w:rsid w:val="00B93972"/>
    <w:rsid w:val="00C25621"/>
    <w:rsid w:val="00C42371"/>
    <w:rsid w:val="00C54397"/>
    <w:rsid w:val="00C62C18"/>
    <w:rsid w:val="00C74E56"/>
    <w:rsid w:val="00C821E6"/>
    <w:rsid w:val="00CA50E1"/>
    <w:rsid w:val="00CB01BC"/>
    <w:rsid w:val="00CB5B81"/>
    <w:rsid w:val="00CD2839"/>
    <w:rsid w:val="00CD7B5D"/>
    <w:rsid w:val="00CE57C6"/>
    <w:rsid w:val="00D00C55"/>
    <w:rsid w:val="00D219E8"/>
    <w:rsid w:val="00D30285"/>
    <w:rsid w:val="00D62F6F"/>
    <w:rsid w:val="00D6622B"/>
    <w:rsid w:val="00D91BE0"/>
    <w:rsid w:val="00D95780"/>
    <w:rsid w:val="00DA2F80"/>
    <w:rsid w:val="00DA51AD"/>
    <w:rsid w:val="00DC505B"/>
    <w:rsid w:val="00DE757A"/>
    <w:rsid w:val="00DF0EFF"/>
    <w:rsid w:val="00DF1AF7"/>
    <w:rsid w:val="00DF2053"/>
    <w:rsid w:val="00E01F89"/>
    <w:rsid w:val="00E14844"/>
    <w:rsid w:val="00E33A75"/>
    <w:rsid w:val="00E81AF1"/>
    <w:rsid w:val="00E87286"/>
    <w:rsid w:val="00EE6632"/>
    <w:rsid w:val="00EF143E"/>
    <w:rsid w:val="00F0148D"/>
    <w:rsid w:val="00F05340"/>
    <w:rsid w:val="00F125F7"/>
    <w:rsid w:val="00F30385"/>
    <w:rsid w:val="00F32C01"/>
    <w:rsid w:val="00F3321D"/>
    <w:rsid w:val="00F4257D"/>
    <w:rsid w:val="00F50247"/>
    <w:rsid w:val="00F5799E"/>
    <w:rsid w:val="00F83A04"/>
    <w:rsid w:val="00F87323"/>
    <w:rsid w:val="00F9642C"/>
    <w:rsid w:val="00FA1370"/>
    <w:rsid w:val="00FC1C81"/>
    <w:rsid w:val="00FD0A10"/>
    <w:rsid w:val="00FF3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A0E0F9D"/>
  <w15:docId w15:val="{F075C169-BEA8-4051-BB29-B2DE4DCA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 w:val="21"/>
      <w:szCs w:val="21"/>
    </w:rPr>
  </w:style>
  <w:style w:type="paragraph" w:styleId="a5">
    <w:name w:val="Body Text Indent"/>
    <w:basedOn w:val="a"/>
    <w:pPr>
      <w:ind w:left="170" w:hangingChars="100" w:hanging="170"/>
    </w:pPr>
    <w:rPr>
      <w:sz w:val="17"/>
    </w:rPr>
  </w:style>
  <w:style w:type="paragraph" w:styleId="2">
    <w:name w:val="Body Text Indent 2"/>
    <w:basedOn w:val="a"/>
    <w:link w:val="20"/>
    <w:pPr>
      <w:spacing w:line="240" w:lineRule="exact"/>
      <w:ind w:left="170" w:hangingChars="100" w:hanging="170"/>
    </w:pPr>
    <w:rPr>
      <w:sz w:val="17"/>
      <w:u w:val="single"/>
    </w:rPr>
  </w:style>
  <w:style w:type="paragraph" w:styleId="3">
    <w:name w:val="Body Text Indent 3"/>
    <w:basedOn w:val="a"/>
    <w:pPr>
      <w:ind w:leftChars="300" w:left="512" w:firstLineChars="76" w:firstLine="168"/>
    </w:pPr>
    <w:rPr>
      <w:sz w:val="21"/>
    </w:r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character" w:customStyle="1" w:styleId="a4">
    <w:name w:val="書式なし (文字)"/>
    <w:link w:val="a3"/>
    <w:rsid w:val="00CB01BC"/>
    <w:rPr>
      <w:rFonts w:ascii="ＭＳ 明朝" w:hAnsi="Courier New" w:cs="Courier New"/>
      <w:kern w:val="2"/>
      <w:sz w:val="21"/>
      <w:szCs w:val="21"/>
    </w:rPr>
  </w:style>
  <w:style w:type="character" w:customStyle="1" w:styleId="20">
    <w:name w:val="本文インデント 2 (文字)"/>
    <w:link w:val="2"/>
    <w:rsid w:val="00CB01BC"/>
    <w:rPr>
      <w:kern w:val="2"/>
      <w:sz w:val="17"/>
      <w:szCs w:val="24"/>
      <w:u w:val="single"/>
    </w:rPr>
  </w:style>
  <w:style w:type="paragraph" w:styleId="aa">
    <w:name w:val="Balloon Text"/>
    <w:basedOn w:val="a"/>
    <w:link w:val="ab"/>
    <w:rsid w:val="00D219E8"/>
    <w:rPr>
      <w:rFonts w:ascii="Arial" w:eastAsia="ＭＳ ゴシック" w:hAnsi="Arial"/>
      <w:sz w:val="18"/>
      <w:szCs w:val="18"/>
    </w:rPr>
  </w:style>
  <w:style w:type="character" w:customStyle="1" w:styleId="ab">
    <w:name w:val="吹き出し (文字)"/>
    <w:link w:val="aa"/>
    <w:rsid w:val="00D219E8"/>
    <w:rPr>
      <w:rFonts w:ascii="Arial" w:eastAsia="ＭＳ ゴシック" w:hAnsi="Arial" w:cs="Times New Roman"/>
      <w:kern w:val="2"/>
      <w:sz w:val="18"/>
      <w:szCs w:val="18"/>
    </w:rPr>
  </w:style>
  <w:style w:type="character" w:styleId="ac">
    <w:name w:val="annotation reference"/>
    <w:rsid w:val="00A745A1"/>
    <w:rPr>
      <w:sz w:val="18"/>
      <w:szCs w:val="18"/>
    </w:rPr>
  </w:style>
  <w:style w:type="paragraph" w:styleId="ad">
    <w:name w:val="annotation text"/>
    <w:basedOn w:val="a"/>
    <w:link w:val="ae"/>
    <w:rsid w:val="00A745A1"/>
    <w:pPr>
      <w:jc w:val="left"/>
    </w:pPr>
  </w:style>
  <w:style w:type="character" w:customStyle="1" w:styleId="ae">
    <w:name w:val="コメント文字列 (文字)"/>
    <w:link w:val="ad"/>
    <w:rsid w:val="00A745A1"/>
    <w:rPr>
      <w:kern w:val="2"/>
      <w:sz w:val="16"/>
      <w:szCs w:val="24"/>
    </w:rPr>
  </w:style>
  <w:style w:type="paragraph" w:styleId="af">
    <w:name w:val="annotation subject"/>
    <w:basedOn w:val="ad"/>
    <w:next w:val="ad"/>
    <w:link w:val="af0"/>
    <w:rsid w:val="00A745A1"/>
    <w:rPr>
      <w:b/>
      <w:bCs/>
    </w:rPr>
  </w:style>
  <w:style w:type="character" w:customStyle="1" w:styleId="af0">
    <w:name w:val="コメント内容 (文字)"/>
    <w:link w:val="af"/>
    <w:rsid w:val="00A745A1"/>
    <w:rPr>
      <w:b/>
      <w:bCs/>
      <w:kern w:val="2"/>
      <w:sz w:val="16"/>
      <w:szCs w:val="24"/>
    </w:rPr>
  </w:style>
  <w:style w:type="character" w:customStyle="1" w:styleId="a7">
    <w:name w:val="フッター (文字)"/>
    <w:basedOn w:val="a0"/>
    <w:link w:val="a6"/>
    <w:rsid w:val="00D95780"/>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978706">
      <w:bodyDiv w:val="1"/>
      <w:marLeft w:val="0"/>
      <w:marRight w:val="0"/>
      <w:marTop w:val="0"/>
      <w:marBottom w:val="0"/>
      <w:divBdr>
        <w:top w:val="none" w:sz="0" w:space="0" w:color="auto"/>
        <w:left w:val="none" w:sz="0" w:space="0" w:color="auto"/>
        <w:bottom w:val="none" w:sz="0" w:space="0" w:color="auto"/>
        <w:right w:val="none" w:sz="0" w:space="0" w:color="auto"/>
      </w:divBdr>
    </w:div>
    <w:div w:id="176136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34E78-2872-4479-9A62-77D6BA91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2469</Words>
  <Characters>14079</Characters>
  <Application>Microsoft Office Word</Application>
  <DocSecurity>0</DocSecurity>
  <Lines>117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（納入物品の品質等）</vt:lpstr>
      <vt:lpstr>（納入物品の品質等）</vt:lpstr>
    </vt:vector>
  </TitlesOfParts>
  <Company>千葉市役所契約課</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keiyaku</dc:creator>
  <cp:lastModifiedBy>平山　雄基</cp:lastModifiedBy>
  <cp:revision>57</cp:revision>
  <cp:lastPrinted>2023-03-31T02:25:00Z</cp:lastPrinted>
  <dcterms:created xsi:type="dcterms:W3CDTF">2014-03-31T05:26:00Z</dcterms:created>
  <dcterms:modified xsi:type="dcterms:W3CDTF">2025-05-20T04:21:00Z</dcterms:modified>
</cp:coreProperties>
</file>